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D10" w:rsidRPr="003E7D77" w:rsidRDefault="003006CC" w:rsidP="001D626F">
      <w:pPr>
        <w:pStyle w:val="SPrimria"/>
        <w:spacing w:before="240" w:after="120"/>
        <w:ind w:firstLine="708"/>
        <w:jc w:val="center"/>
        <w:rPr>
          <w:sz w:val="28"/>
          <w:szCs w:val="28"/>
        </w:rPr>
      </w:pPr>
      <w:bookmarkStart w:id="0" w:name="_GoBack"/>
      <w:bookmarkEnd w:id="0"/>
      <w:r>
        <w:rPr>
          <w:sz w:val="28"/>
          <w:szCs w:val="28"/>
        </w:rPr>
        <w:t>AVALIAÇÃO DE GENÓTIPOS DE CÁRTAMO NO MÉDIO-NORTE D</w:t>
      </w:r>
      <w:r w:rsidR="00AD7F5E">
        <w:rPr>
          <w:sz w:val="28"/>
          <w:szCs w:val="28"/>
        </w:rPr>
        <w:t>E</w:t>
      </w:r>
      <w:r>
        <w:rPr>
          <w:sz w:val="28"/>
          <w:szCs w:val="28"/>
        </w:rPr>
        <w:t xml:space="preserve"> MATO GROSSO</w:t>
      </w:r>
    </w:p>
    <w:p w:rsidR="00823D10" w:rsidRDefault="00823D10" w:rsidP="00561D22">
      <w:pPr>
        <w:spacing w:after="0" w:line="360" w:lineRule="auto"/>
        <w:jc w:val="center"/>
        <w:rPr>
          <w:rFonts w:ascii="Arial" w:hAnsi="Arial" w:cs="Arial"/>
        </w:rPr>
      </w:pPr>
    </w:p>
    <w:p w:rsidR="005711BC" w:rsidRDefault="005711BC" w:rsidP="00561D22">
      <w:pPr>
        <w:spacing w:after="0" w:line="360" w:lineRule="auto"/>
        <w:jc w:val="center"/>
        <w:rPr>
          <w:rFonts w:ascii="Arial" w:hAnsi="Arial" w:cs="Arial"/>
        </w:rPr>
      </w:pPr>
    </w:p>
    <w:p w:rsidR="00823D10" w:rsidRPr="00153D9A" w:rsidRDefault="005711BC" w:rsidP="008405EB">
      <w:pPr>
        <w:spacing w:after="0" w:line="360" w:lineRule="auto"/>
        <w:rPr>
          <w:rFonts w:ascii="Arial" w:hAnsi="Arial" w:cs="Arial"/>
          <w:sz w:val="24"/>
          <w:szCs w:val="24"/>
        </w:rPr>
      </w:pPr>
      <w:r>
        <w:rPr>
          <w:rFonts w:ascii="Arial" w:hAnsi="Arial" w:cs="Arial"/>
          <w:sz w:val="24"/>
          <w:szCs w:val="24"/>
        </w:rPr>
        <w:t xml:space="preserve">Projeto Submetido ao Edital: </w:t>
      </w:r>
      <w:r w:rsidR="003006CC">
        <w:rPr>
          <w:rFonts w:ascii="Arial" w:hAnsi="Arial" w:cs="Arial"/>
          <w:sz w:val="24"/>
          <w:szCs w:val="24"/>
        </w:rPr>
        <w:t>046</w:t>
      </w:r>
      <w:r w:rsidR="007161D4">
        <w:rPr>
          <w:rFonts w:ascii="Arial" w:hAnsi="Arial" w:cs="Arial"/>
          <w:sz w:val="24"/>
          <w:szCs w:val="24"/>
        </w:rPr>
        <w:t>/</w:t>
      </w:r>
      <w:r w:rsidR="003006CC">
        <w:rPr>
          <w:rFonts w:ascii="Arial" w:hAnsi="Arial" w:cs="Arial"/>
          <w:sz w:val="24"/>
          <w:szCs w:val="24"/>
        </w:rPr>
        <w:t>2015</w:t>
      </w:r>
    </w:p>
    <w:p w:rsidR="00823D10" w:rsidRPr="00153D9A" w:rsidRDefault="00823D10" w:rsidP="008405EB">
      <w:pPr>
        <w:spacing w:after="0" w:line="360" w:lineRule="auto"/>
        <w:rPr>
          <w:rFonts w:ascii="Arial" w:hAnsi="Arial" w:cs="Arial"/>
        </w:rPr>
      </w:pPr>
    </w:p>
    <w:p w:rsidR="00823D10" w:rsidRPr="00153D9A" w:rsidRDefault="00823D10" w:rsidP="008405EB">
      <w:pPr>
        <w:pStyle w:val="SPrimria"/>
        <w:spacing w:line="360" w:lineRule="auto"/>
      </w:pPr>
    </w:p>
    <w:p w:rsidR="00823D10" w:rsidRPr="00153D9A" w:rsidRDefault="00823D10" w:rsidP="00E81F83">
      <w:pPr>
        <w:pStyle w:val="SPrimria"/>
        <w:spacing w:after="240" w:line="360" w:lineRule="auto"/>
        <w:jc w:val="center"/>
      </w:pPr>
      <w:r w:rsidRPr="00153D9A">
        <w:t>RESUMO</w:t>
      </w:r>
    </w:p>
    <w:p w:rsidR="003348CF" w:rsidRDefault="003348CF" w:rsidP="007910AE">
      <w:pPr>
        <w:pStyle w:val="Scorpo"/>
        <w:spacing w:line="240" w:lineRule="auto"/>
        <w:ind w:firstLine="0"/>
        <w:rPr>
          <w:szCs w:val="24"/>
        </w:rPr>
      </w:pPr>
      <w:r>
        <w:rPr>
          <w:szCs w:val="24"/>
        </w:rPr>
        <w:t>O objetivo do trabalho visa identificar genótipos superiores para a região Médio-Norte d</w:t>
      </w:r>
      <w:r w:rsidR="00A56F7B">
        <w:rPr>
          <w:szCs w:val="24"/>
        </w:rPr>
        <w:t>e</w:t>
      </w:r>
      <w:r>
        <w:rPr>
          <w:szCs w:val="24"/>
        </w:rPr>
        <w:t xml:space="preserve"> Mato Grosso. Serão avaliados cinco genótipos pertencentes ao Instituto Matogrossense de Algodão, delineados em blocos casualizados com quatro repetições. As unidades experimentais serão constituídas por quatro linhas de 2 m de comprimento com espaçamento de 0,45 m entre si. A </w:t>
      </w:r>
      <w:r w:rsidR="00683456">
        <w:rPr>
          <w:szCs w:val="24"/>
        </w:rPr>
        <w:t>densidade populacional</w:t>
      </w:r>
      <w:r>
        <w:rPr>
          <w:szCs w:val="24"/>
        </w:rPr>
        <w:t xml:space="preserve"> utilizada</w:t>
      </w:r>
      <w:r w:rsidR="00077233">
        <w:rPr>
          <w:szCs w:val="24"/>
        </w:rPr>
        <w:t xml:space="preserve"> será de </w:t>
      </w:r>
      <w:r w:rsidR="003006CC">
        <w:rPr>
          <w:szCs w:val="24"/>
        </w:rPr>
        <w:t>200 mil plantas por hectare, sendo semeadas a partir da segunda quinzena de março.</w:t>
      </w:r>
      <w:r>
        <w:rPr>
          <w:szCs w:val="24"/>
        </w:rPr>
        <w:t xml:space="preserve"> As características avaliadas serão dias para florescimento e colheita, altura total, número de capítulos por planta, número de grãos por capítulo, massa de 1000 grãos e produtividade.</w:t>
      </w:r>
      <w:r w:rsidR="003006CC">
        <w:rPr>
          <w:szCs w:val="24"/>
        </w:rPr>
        <w:t xml:space="preserve"> Os dados serão submetidos à análise de variância pelo teste F a 5% de probabilidade e as médias serão submetidas ao teste de Tukey a 5% de probabilidade.</w:t>
      </w:r>
    </w:p>
    <w:p w:rsidR="00561D22" w:rsidRPr="00254219" w:rsidRDefault="00561D22" w:rsidP="00254219">
      <w:pPr>
        <w:pStyle w:val="Padro"/>
        <w:widowControl w:val="0"/>
        <w:suppressAutoHyphens w:val="0"/>
        <w:spacing w:before="240" w:after="0" w:line="360" w:lineRule="auto"/>
        <w:jc w:val="both"/>
        <w:rPr>
          <w:rFonts w:ascii="Arial" w:hAnsi="Arial" w:cs="Arial"/>
          <w:iCs/>
          <w:sz w:val="24"/>
          <w:szCs w:val="24"/>
          <w:lang w:eastAsia="pt-BR"/>
        </w:rPr>
      </w:pPr>
      <w:r w:rsidRPr="00254219">
        <w:rPr>
          <w:rFonts w:ascii="Arial" w:hAnsi="Arial" w:cs="Arial"/>
          <w:b/>
          <w:bCs/>
          <w:iCs/>
          <w:sz w:val="24"/>
          <w:szCs w:val="24"/>
          <w:lang w:eastAsia="pt-BR"/>
        </w:rPr>
        <w:t>Palavras-chave:</w:t>
      </w:r>
      <w:r w:rsidRPr="00254219">
        <w:rPr>
          <w:rFonts w:ascii="Arial" w:hAnsi="Arial" w:cs="Arial"/>
          <w:iCs/>
          <w:sz w:val="24"/>
          <w:szCs w:val="24"/>
          <w:lang w:eastAsia="pt-BR"/>
        </w:rPr>
        <w:t xml:space="preserve"> </w:t>
      </w:r>
      <w:r w:rsidR="003006CC">
        <w:rPr>
          <w:rFonts w:ascii="Arial" w:hAnsi="Arial" w:cs="Arial"/>
          <w:iCs/>
          <w:sz w:val="24"/>
          <w:szCs w:val="24"/>
          <w:lang w:eastAsia="pt-BR"/>
        </w:rPr>
        <w:t>Safrinha tardia</w:t>
      </w:r>
      <w:r w:rsidRPr="00254219">
        <w:rPr>
          <w:rFonts w:ascii="Arial" w:hAnsi="Arial" w:cs="Arial"/>
          <w:iCs/>
          <w:sz w:val="24"/>
          <w:szCs w:val="24"/>
          <w:lang w:eastAsia="pt-BR"/>
        </w:rPr>
        <w:t xml:space="preserve">, </w:t>
      </w:r>
      <w:r w:rsidR="003006CC">
        <w:rPr>
          <w:rFonts w:ascii="Arial" w:hAnsi="Arial" w:cs="Arial"/>
          <w:iCs/>
          <w:sz w:val="24"/>
          <w:szCs w:val="24"/>
          <w:lang w:eastAsia="pt-BR"/>
        </w:rPr>
        <w:t>Sistema de produção</w:t>
      </w:r>
      <w:r w:rsidRPr="00254219">
        <w:rPr>
          <w:rFonts w:ascii="Arial" w:hAnsi="Arial" w:cs="Arial"/>
          <w:iCs/>
          <w:sz w:val="24"/>
          <w:szCs w:val="24"/>
          <w:lang w:eastAsia="pt-BR"/>
        </w:rPr>
        <w:t xml:space="preserve">, </w:t>
      </w:r>
      <w:proofErr w:type="gramStart"/>
      <w:r w:rsidR="003006CC">
        <w:rPr>
          <w:rFonts w:ascii="Arial" w:hAnsi="Arial" w:cs="Arial"/>
          <w:iCs/>
          <w:sz w:val="24"/>
          <w:szCs w:val="24"/>
          <w:lang w:eastAsia="pt-BR"/>
        </w:rPr>
        <w:t>Oleaginosas</w:t>
      </w:r>
      <w:proofErr w:type="gramEnd"/>
    </w:p>
    <w:p w:rsidR="00823D10" w:rsidRPr="009A5700" w:rsidRDefault="00BD6700" w:rsidP="00E05BF9">
      <w:pPr>
        <w:pStyle w:val="Scorpo"/>
        <w:widowControl w:val="0"/>
        <w:numPr>
          <w:ilvl w:val="0"/>
          <w:numId w:val="9"/>
        </w:numPr>
        <w:tabs>
          <w:tab w:val="left" w:pos="426"/>
        </w:tabs>
        <w:spacing w:before="480" w:after="240"/>
        <w:ind w:left="0" w:firstLine="0"/>
        <w:rPr>
          <w:b/>
          <w:szCs w:val="24"/>
        </w:rPr>
      </w:pPr>
      <w:r>
        <w:rPr>
          <w:b/>
          <w:szCs w:val="24"/>
        </w:rPr>
        <w:t>INTRODUÇÃO</w:t>
      </w:r>
    </w:p>
    <w:p w:rsidR="003006CC" w:rsidRDefault="00E51FAE" w:rsidP="00B8305A">
      <w:pPr>
        <w:widowControl w:val="0"/>
        <w:spacing w:after="120" w:line="360" w:lineRule="auto"/>
        <w:ind w:firstLine="567"/>
        <w:jc w:val="both"/>
        <w:rPr>
          <w:rFonts w:ascii="Arial" w:eastAsia="Times New Roman" w:hAnsi="Arial" w:cs="Arial"/>
          <w:bCs/>
          <w:sz w:val="24"/>
          <w:szCs w:val="24"/>
          <w:lang w:val="pt-PT"/>
        </w:rPr>
      </w:pPr>
      <w:r>
        <w:rPr>
          <w:rFonts w:ascii="Arial" w:eastAsia="Times New Roman" w:hAnsi="Arial" w:cs="Arial"/>
          <w:bCs/>
          <w:sz w:val="24"/>
          <w:szCs w:val="24"/>
          <w:lang w:val="pt-PT"/>
        </w:rPr>
        <w:t xml:space="preserve">O tema sustentabilidade </w:t>
      </w:r>
      <w:r w:rsidR="00B8305A">
        <w:rPr>
          <w:rFonts w:ascii="Arial" w:eastAsia="Times New Roman" w:hAnsi="Arial" w:cs="Arial"/>
          <w:bCs/>
          <w:sz w:val="24"/>
          <w:szCs w:val="24"/>
          <w:lang w:val="pt-PT"/>
        </w:rPr>
        <w:t>há</w:t>
      </w:r>
      <w:r>
        <w:rPr>
          <w:rFonts w:ascii="Arial" w:eastAsia="Times New Roman" w:hAnsi="Arial" w:cs="Arial"/>
          <w:bCs/>
          <w:sz w:val="24"/>
          <w:szCs w:val="24"/>
          <w:lang w:val="pt-PT"/>
        </w:rPr>
        <w:t xml:space="preserve"> algum tempo figura como</w:t>
      </w:r>
      <w:r w:rsidR="00B8305A">
        <w:rPr>
          <w:rFonts w:ascii="Arial" w:eastAsia="Times New Roman" w:hAnsi="Arial" w:cs="Arial"/>
          <w:bCs/>
          <w:sz w:val="24"/>
          <w:szCs w:val="24"/>
          <w:lang w:val="pt-PT"/>
        </w:rPr>
        <w:t xml:space="preserve"> a pedra fundamental em muitos projetos e atividades. </w:t>
      </w:r>
      <w:r w:rsidR="00AE309C">
        <w:rPr>
          <w:rFonts w:ascii="Arial" w:eastAsia="Times New Roman" w:hAnsi="Arial" w:cs="Arial"/>
          <w:bCs/>
          <w:sz w:val="24"/>
          <w:szCs w:val="24"/>
          <w:lang w:val="pt-PT"/>
        </w:rPr>
        <w:t>De modo geral a sustentabilidade</w:t>
      </w:r>
      <w:r w:rsidR="00B8305A">
        <w:rPr>
          <w:rFonts w:ascii="Arial" w:eastAsia="Times New Roman" w:hAnsi="Arial" w:cs="Arial"/>
          <w:bCs/>
          <w:sz w:val="24"/>
          <w:szCs w:val="24"/>
          <w:lang w:val="pt-PT"/>
        </w:rPr>
        <w:t xml:space="preserve"> define-se como uma maneira de utilizar os recursos atu</w:t>
      </w:r>
      <w:r w:rsidR="00AE309C">
        <w:rPr>
          <w:rFonts w:ascii="Arial" w:eastAsia="Times New Roman" w:hAnsi="Arial" w:cs="Arial"/>
          <w:bCs/>
          <w:sz w:val="24"/>
          <w:szCs w:val="24"/>
          <w:lang w:val="pt-PT"/>
        </w:rPr>
        <w:t xml:space="preserve">ais sem, contudo, prejudicá-los, </w:t>
      </w:r>
      <w:r w:rsidR="00B8305A">
        <w:rPr>
          <w:rFonts w:ascii="Arial" w:eastAsia="Times New Roman" w:hAnsi="Arial" w:cs="Arial"/>
          <w:bCs/>
          <w:sz w:val="24"/>
          <w:szCs w:val="24"/>
          <w:lang w:val="pt-PT"/>
        </w:rPr>
        <w:t>garantindo assim, a continuidade das atividades no futuro. Neste sentido, a subu</w:t>
      </w:r>
      <w:r w:rsidR="00AE309C">
        <w:rPr>
          <w:rFonts w:ascii="Arial" w:eastAsia="Times New Roman" w:hAnsi="Arial" w:cs="Arial"/>
          <w:bCs/>
          <w:sz w:val="24"/>
          <w:szCs w:val="24"/>
          <w:lang w:val="pt-PT"/>
        </w:rPr>
        <w:t>tilização das áreas produtivas</w:t>
      </w:r>
      <w:r w:rsidR="00B8305A">
        <w:rPr>
          <w:rFonts w:ascii="Arial" w:eastAsia="Times New Roman" w:hAnsi="Arial" w:cs="Arial"/>
          <w:bCs/>
          <w:sz w:val="24"/>
          <w:szCs w:val="24"/>
          <w:lang w:val="pt-PT"/>
        </w:rPr>
        <w:t xml:space="preserve"> </w:t>
      </w:r>
      <w:r w:rsidR="005711BC">
        <w:rPr>
          <w:rFonts w:ascii="Arial" w:eastAsia="Times New Roman" w:hAnsi="Arial" w:cs="Arial"/>
          <w:bCs/>
          <w:sz w:val="24"/>
          <w:szCs w:val="24"/>
          <w:lang w:val="pt-PT"/>
        </w:rPr>
        <w:t>pode ser considerada</w:t>
      </w:r>
      <w:r w:rsidR="00B8305A">
        <w:rPr>
          <w:rFonts w:ascii="Arial" w:eastAsia="Times New Roman" w:hAnsi="Arial" w:cs="Arial"/>
          <w:bCs/>
          <w:sz w:val="24"/>
          <w:szCs w:val="24"/>
          <w:lang w:val="pt-PT"/>
        </w:rPr>
        <w:t xml:space="preserve"> como</w:t>
      </w:r>
      <w:r w:rsidR="005711BC">
        <w:rPr>
          <w:rFonts w:ascii="Arial" w:eastAsia="Times New Roman" w:hAnsi="Arial" w:cs="Arial"/>
          <w:bCs/>
          <w:sz w:val="24"/>
          <w:szCs w:val="24"/>
          <w:lang w:val="pt-PT"/>
        </w:rPr>
        <w:t xml:space="preserve"> uma prática</w:t>
      </w:r>
      <w:r w:rsidR="00AE309C">
        <w:rPr>
          <w:rFonts w:ascii="Arial" w:eastAsia="Times New Roman" w:hAnsi="Arial" w:cs="Arial"/>
          <w:bCs/>
          <w:sz w:val="24"/>
          <w:szCs w:val="24"/>
          <w:lang w:val="pt-PT"/>
        </w:rPr>
        <w:t xml:space="preserve"> insustentável, pois o pousio das áreas agricultáveis </w:t>
      </w:r>
      <w:r w:rsidR="007B1BAF">
        <w:rPr>
          <w:rFonts w:ascii="Arial" w:eastAsia="Times New Roman" w:hAnsi="Arial" w:cs="Arial"/>
          <w:bCs/>
          <w:sz w:val="24"/>
          <w:szCs w:val="24"/>
          <w:lang w:val="pt-PT"/>
        </w:rPr>
        <w:t>facilita</w:t>
      </w:r>
      <w:r w:rsidR="00AE309C">
        <w:rPr>
          <w:rFonts w:ascii="Arial" w:eastAsia="Times New Roman" w:hAnsi="Arial" w:cs="Arial"/>
          <w:bCs/>
          <w:sz w:val="24"/>
          <w:szCs w:val="24"/>
          <w:lang w:val="pt-PT"/>
        </w:rPr>
        <w:t xml:space="preserve"> a degradação física e química do solo.</w:t>
      </w:r>
    </w:p>
    <w:p w:rsidR="00B8305A" w:rsidRDefault="00B8305A" w:rsidP="00B8305A">
      <w:pPr>
        <w:widowControl w:val="0"/>
        <w:spacing w:after="120" w:line="360" w:lineRule="auto"/>
        <w:ind w:firstLine="567"/>
        <w:jc w:val="both"/>
        <w:rPr>
          <w:rFonts w:ascii="Arial" w:eastAsia="Times New Roman" w:hAnsi="Arial" w:cs="Arial"/>
          <w:bCs/>
          <w:sz w:val="24"/>
          <w:szCs w:val="24"/>
          <w:lang w:val="pt-PT"/>
        </w:rPr>
      </w:pPr>
      <w:r>
        <w:rPr>
          <w:rFonts w:ascii="Arial" w:eastAsia="Times New Roman" w:hAnsi="Arial" w:cs="Arial"/>
          <w:bCs/>
          <w:sz w:val="24"/>
          <w:szCs w:val="24"/>
          <w:lang w:val="pt-PT"/>
        </w:rPr>
        <w:t xml:space="preserve">No Mato Grosso estima-se que aproximadamente 4,5 milhões de hectares </w:t>
      </w:r>
      <w:r w:rsidR="005711BC">
        <w:rPr>
          <w:rFonts w:ascii="Arial" w:eastAsia="Times New Roman" w:hAnsi="Arial" w:cs="Arial"/>
          <w:bCs/>
          <w:sz w:val="24"/>
          <w:szCs w:val="24"/>
          <w:lang w:val="pt-PT"/>
        </w:rPr>
        <w:t xml:space="preserve">cultivados previamente com soja na safra </w:t>
      </w:r>
      <w:r>
        <w:rPr>
          <w:rFonts w:ascii="Arial" w:eastAsia="Times New Roman" w:hAnsi="Arial" w:cs="Arial"/>
          <w:bCs/>
          <w:sz w:val="24"/>
          <w:szCs w:val="24"/>
          <w:lang w:val="pt-PT"/>
        </w:rPr>
        <w:t>não sejam u</w:t>
      </w:r>
      <w:r w:rsidR="005711BC">
        <w:rPr>
          <w:rFonts w:ascii="Arial" w:eastAsia="Times New Roman" w:hAnsi="Arial" w:cs="Arial"/>
          <w:bCs/>
          <w:sz w:val="24"/>
          <w:szCs w:val="24"/>
          <w:lang w:val="pt-PT"/>
        </w:rPr>
        <w:t>tilizados na segunda safra</w:t>
      </w:r>
      <w:r>
        <w:rPr>
          <w:rFonts w:ascii="Arial" w:eastAsia="Times New Roman" w:hAnsi="Arial" w:cs="Arial"/>
          <w:bCs/>
          <w:sz w:val="24"/>
          <w:szCs w:val="24"/>
          <w:lang w:val="pt-PT"/>
        </w:rPr>
        <w:t xml:space="preserve"> (CONAB, 2015). As culturas mais semeadas nesse período são milho safrinha, feijão de segunda safra e algodão adensado.</w:t>
      </w:r>
      <w:r w:rsidR="007B1BAF">
        <w:rPr>
          <w:rFonts w:ascii="Arial" w:eastAsia="Times New Roman" w:hAnsi="Arial" w:cs="Arial"/>
          <w:bCs/>
          <w:sz w:val="24"/>
          <w:szCs w:val="24"/>
          <w:lang w:val="pt-PT"/>
        </w:rPr>
        <w:t xml:space="preserve"> A principal cultura na segunda safra é o milho safrinha e a data limite para semeadura é dia 20 de fevereiro. Desta forma, a utilização de espécies não tradicionais fica condicionada </w:t>
      </w:r>
      <w:r w:rsidR="00A97A08">
        <w:rPr>
          <w:rFonts w:ascii="Arial" w:eastAsia="Times New Roman" w:hAnsi="Arial" w:cs="Arial"/>
          <w:bCs/>
          <w:sz w:val="24"/>
          <w:szCs w:val="24"/>
          <w:lang w:val="pt-PT"/>
        </w:rPr>
        <w:t>à</w:t>
      </w:r>
      <w:r w:rsidR="007B1BAF">
        <w:rPr>
          <w:rFonts w:ascii="Arial" w:eastAsia="Times New Roman" w:hAnsi="Arial" w:cs="Arial"/>
          <w:bCs/>
          <w:sz w:val="24"/>
          <w:szCs w:val="24"/>
          <w:lang w:val="pt-PT"/>
        </w:rPr>
        <w:t xml:space="preserve"> tolerância </w:t>
      </w:r>
      <w:r w:rsidR="00A97A08">
        <w:rPr>
          <w:rFonts w:ascii="Arial" w:eastAsia="Times New Roman" w:hAnsi="Arial" w:cs="Arial"/>
          <w:bCs/>
          <w:sz w:val="24"/>
          <w:szCs w:val="24"/>
          <w:lang w:val="pt-PT"/>
        </w:rPr>
        <w:t>a</w:t>
      </w:r>
      <w:r w:rsidR="007B1BAF">
        <w:rPr>
          <w:rFonts w:ascii="Arial" w:eastAsia="Times New Roman" w:hAnsi="Arial" w:cs="Arial"/>
          <w:bCs/>
          <w:sz w:val="24"/>
          <w:szCs w:val="24"/>
          <w:lang w:val="pt-PT"/>
        </w:rPr>
        <w:t xml:space="preserve"> menor disponibilidade h</w:t>
      </w:r>
      <w:r w:rsidR="00A97A08">
        <w:rPr>
          <w:rFonts w:ascii="Arial" w:eastAsia="Times New Roman" w:hAnsi="Arial" w:cs="Arial"/>
          <w:bCs/>
          <w:sz w:val="24"/>
          <w:szCs w:val="24"/>
          <w:lang w:val="pt-PT"/>
        </w:rPr>
        <w:t>ídrica. Neste contexto culturas como girassol</w:t>
      </w:r>
      <w:r w:rsidR="00C87571">
        <w:rPr>
          <w:rFonts w:ascii="Arial" w:eastAsia="Times New Roman" w:hAnsi="Arial" w:cs="Arial"/>
          <w:bCs/>
          <w:sz w:val="24"/>
          <w:szCs w:val="24"/>
          <w:lang w:val="pt-PT"/>
        </w:rPr>
        <w:t>, gergelim</w:t>
      </w:r>
      <w:r w:rsidR="00A97A08">
        <w:rPr>
          <w:rFonts w:ascii="Arial" w:eastAsia="Times New Roman" w:hAnsi="Arial" w:cs="Arial"/>
          <w:bCs/>
          <w:sz w:val="24"/>
          <w:szCs w:val="24"/>
          <w:lang w:val="pt-PT"/>
        </w:rPr>
        <w:t xml:space="preserve"> e mamona possuem potencial </w:t>
      </w:r>
      <w:r w:rsidR="00A97A08">
        <w:rPr>
          <w:rFonts w:ascii="Arial" w:eastAsia="Times New Roman" w:hAnsi="Arial" w:cs="Arial"/>
          <w:bCs/>
          <w:sz w:val="24"/>
          <w:szCs w:val="24"/>
          <w:lang w:val="pt-PT"/>
        </w:rPr>
        <w:lastRenderedPageBreak/>
        <w:t>de utilização.</w:t>
      </w:r>
    </w:p>
    <w:p w:rsidR="009B3369" w:rsidRPr="009B3369" w:rsidRDefault="00A97A08" w:rsidP="000235E4">
      <w:pPr>
        <w:widowControl w:val="0"/>
        <w:spacing w:after="120" w:line="360" w:lineRule="auto"/>
        <w:ind w:firstLine="567"/>
        <w:jc w:val="both"/>
        <w:rPr>
          <w:rFonts w:ascii="Arial" w:eastAsia="Times New Roman" w:hAnsi="Arial" w:cs="Arial"/>
          <w:bCs/>
          <w:sz w:val="24"/>
          <w:szCs w:val="24"/>
        </w:rPr>
      </w:pPr>
      <w:r>
        <w:rPr>
          <w:rFonts w:ascii="Arial" w:eastAsia="Times New Roman" w:hAnsi="Arial" w:cs="Arial"/>
          <w:bCs/>
          <w:sz w:val="24"/>
          <w:szCs w:val="24"/>
          <w:lang w:val="pt-PT"/>
        </w:rPr>
        <w:t xml:space="preserve">Assume-se, porém, que essas culturas alternativas não serão semeadas em toda a área disponível. </w:t>
      </w:r>
      <w:r w:rsidR="00C87571">
        <w:rPr>
          <w:rFonts w:ascii="Arial" w:eastAsia="Times New Roman" w:hAnsi="Arial" w:cs="Arial"/>
          <w:bCs/>
          <w:sz w:val="24"/>
          <w:szCs w:val="24"/>
          <w:lang w:val="pt-PT"/>
        </w:rPr>
        <w:t xml:space="preserve">Desta forma deve-se avaliar a possibilidade de espécies ainda mais tolerantes à baixa disponibilidade hídrica. </w:t>
      </w:r>
      <w:r w:rsidR="009B3369">
        <w:rPr>
          <w:rFonts w:ascii="Arial" w:eastAsia="Times New Roman" w:hAnsi="Arial" w:cs="Arial"/>
          <w:bCs/>
          <w:sz w:val="24"/>
          <w:szCs w:val="24"/>
          <w:lang w:val="pt-PT"/>
        </w:rPr>
        <w:t>O</w:t>
      </w:r>
      <w:r w:rsidR="009B3369">
        <w:rPr>
          <w:rFonts w:ascii="Arial" w:eastAsia="Times New Roman" w:hAnsi="Arial" w:cs="Arial"/>
          <w:bCs/>
          <w:sz w:val="24"/>
          <w:szCs w:val="24"/>
        </w:rPr>
        <w:t xml:space="preserve"> Instituto Mato-grossense do Algodão (</w:t>
      </w:r>
      <w:proofErr w:type="spellStart"/>
      <w:proofErr w:type="gramStart"/>
      <w:r w:rsidR="009B3369">
        <w:rPr>
          <w:rFonts w:ascii="Arial" w:eastAsia="Times New Roman" w:hAnsi="Arial" w:cs="Arial"/>
          <w:bCs/>
          <w:sz w:val="24"/>
          <w:szCs w:val="24"/>
        </w:rPr>
        <w:t>IMAmt</w:t>
      </w:r>
      <w:proofErr w:type="spellEnd"/>
      <w:proofErr w:type="gramEnd"/>
      <w:r w:rsidR="009B3369">
        <w:rPr>
          <w:rFonts w:ascii="Arial" w:eastAsia="Times New Roman" w:hAnsi="Arial" w:cs="Arial"/>
          <w:bCs/>
          <w:sz w:val="24"/>
          <w:szCs w:val="24"/>
        </w:rPr>
        <w:t>) estuda o cultivo de vinte oleaginosas com potencial de uso na safrinha tardia há mais de cinco anos e o cártamo (</w:t>
      </w:r>
      <w:proofErr w:type="spellStart"/>
      <w:r w:rsidR="009B3369">
        <w:rPr>
          <w:rFonts w:ascii="Arial" w:eastAsia="Times New Roman" w:hAnsi="Arial" w:cs="Arial"/>
          <w:bCs/>
          <w:i/>
          <w:sz w:val="24"/>
          <w:szCs w:val="24"/>
        </w:rPr>
        <w:t>Carthamus</w:t>
      </w:r>
      <w:proofErr w:type="spellEnd"/>
      <w:r w:rsidR="009B3369">
        <w:rPr>
          <w:rFonts w:ascii="Arial" w:eastAsia="Times New Roman" w:hAnsi="Arial" w:cs="Arial"/>
          <w:bCs/>
          <w:i/>
          <w:sz w:val="24"/>
          <w:szCs w:val="24"/>
        </w:rPr>
        <w:t xml:space="preserve"> </w:t>
      </w:r>
      <w:proofErr w:type="spellStart"/>
      <w:r w:rsidR="009B3369">
        <w:rPr>
          <w:rFonts w:ascii="Arial" w:eastAsia="Times New Roman" w:hAnsi="Arial" w:cs="Arial"/>
          <w:bCs/>
          <w:i/>
          <w:sz w:val="24"/>
          <w:szCs w:val="24"/>
        </w:rPr>
        <w:t>tinctorius</w:t>
      </w:r>
      <w:proofErr w:type="spellEnd"/>
      <w:r w:rsidR="009B3369">
        <w:rPr>
          <w:rFonts w:ascii="Arial" w:eastAsia="Times New Roman" w:hAnsi="Arial" w:cs="Arial"/>
          <w:bCs/>
          <w:i/>
          <w:sz w:val="24"/>
          <w:szCs w:val="24"/>
        </w:rPr>
        <w:t xml:space="preserve"> </w:t>
      </w:r>
      <w:r w:rsidR="009B3369">
        <w:rPr>
          <w:rFonts w:ascii="Arial" w:eastAsia="Times New Roman" w:hAnsi="Arial" w:cs="Arial"/>
          <w:bCs/>
          <w:sz w:val="24"/>
          <w:szCs w:val="24"/>
        </w:rPr>
        <w:t xml:space="preserve">L.) tem sido apontado com maior potencial devido à fácil adaptação ao sistema de cultivo já usado para milho e soja e possuir grande tolerância </w:t>
      </w:r>
      <w:r w:rsidR="00B54A00">
        <w:rPr>
          <w:rFonts w:ascii="Arial" w:eastAsia="Times New Roman" w:hAnsi="Arial" w:cs="Arial"/>
          <w:bCs/>
          <w:sz w:val="24"/>
          <w:szCs w:val="24"/>
        </w:rPr>
        <w:t>à baixa disponibilidade hídrica (IMAMT, 2015)</w:t>
      </w:r>
    </w:p>
    <w:p w:rsidR="003D7E2B" w:rsidRDefault="003D7E2B" w:rsidP="003D7E2B">
      <w:pPr>
        <w:widowControl w:val="0"/>
        <w:spacing w:after="120" w:line="360" w:lineRule="auto"/>
        <w:ind w:firstLine="567"/>
        <w:jc w:val="both"/>
        <w:rPr>
          <w:rFonts w:ascii="Arial" w:eastAsia="Times New Roman" w:hAnsi="Arial" w:cs="Arial"/>
          <w:bCs/>
          <w:sz w:val="24"/>
          <w:szCs w:val="24"/>
        </w:rPr>
      </w:pPr>
      <w:r w:rsidRPr="003D7E2B">
        <w:rPr>
          <w:rFonts w:ascii="Arial" w:eastAsia="Times New Roman" w:hAnsi="Arial" w:cs="Arial"/>
          <w:bCs/>
          <w:sz w:val="24"/>
          <w:szCs w:val="24"/>
        </w:rPr>
        <w:t xml:space="preserve">O principal mecanismo de adaptação do cártamo à condição de </w:t>
      </w:r>
      <w:r w:rsidR="004361A0">
        <w:rPr>
          <w:rFonts w:ascii="Arial" w:eastAsia="Times New Roman" w:hAnsi="Arial" w:cs="Arial"/>
          <w:bCs/>
          <w:sz w:val="24"/>
          <w:szCs w:val="24"/>
        </w:rPr>
        <w:t>estresse hídrico</w:t>
      </w:r>
      <w:r w:rsidRPr="003D7E2B">
        <w:rPr>
          <w:rFonts w:ascii="Arial" w:eastAsia="Times New Roman" w:hAnsi="Arial" w:cs="Arial"/>
          <w:bCs/>
          <w:sz w:val="24"/>
          <w:szCs w:val="24"/>
        </w:rPr>
        <w:t xml:space="preserve"> se dá</w:t>
      </w:r>
      <w:r>
        <w:rPr>
          <w:rFonts w:ascii="Arial" w:eastAsia="Times New Roman" w:hAnsi="Arial" w:cs="Arial"/>
          <w:bCs/>
          <w:sz w:val="24"/>
          <w:szCs w:val="24"/>
        </w:rPr>
        <w:t xml:space="preserve"> em função do seu</w:t>
      </w:r>
      <w:r w:rsidRPr="003D7E2B">
        <w:rPr>
          <w:rFonts w:ascii="Arial" w:eastAsia="Times New Roman" w:hAnsi="Arial" w:cs="Arial"/>
          <w:bCs/>
          <w:sz w:val="24"/>
          <w:szCs w:val="24"/>
        </w:rPr>
        <w:t xml:space="preserve"> </w:t>
      </w:r>
      <w:r w:rsidR="000235E4">
        <w:rPr>
          <w:rFonts w:ascii="Arial" w:eastAsia="Times New Roman" w:hAnsi="Arial" w:cs="Arial"/>
          <w:bCs/>
          <w:sz w:val="24"/>
          <w:szCs w:val="24"/>
        </w:rPr>
        <w:t xml:space="preserve">sistema radicular </w:t>
      </w:r>
      <w:proofErr w:type="spellStart"/>
      <w:r w:rsidR="000235E4">
        <w:rPr>
          <w:rFonts w:ascii="Arial" w:eastAsia="Times New Roman" w:hAnsi="Arial" w:cs="Arial"/>
          <w:bCs/>
          <w:sz w:val="24"/>
          <w:szCs w:val="24"/>
        </w:rPr>
        <w:t>pivotante</w:t>
      </w:r>
      <w:proofErr w:type="spellEnd"/>
      <w:r w:rsidR="000235E4">
        <w:rPr>
          <w:rFonts w:ascii="Arial" w:eastAsia="Times New Roman" w:hAnsi="Arial" w:cs="Arial"/>
          <w:bCs/>
          <w:sz w:val="24"/>
          <w:szCs w:val="24"/>
        </w:rPr>
        <w:t xml:space="preserve"> ser</w:t>
      </w:r>
      <w:r w:rsidRPr="003D7E2B">
        <w:rPr>
          <w:rFonts w:ascii="Arial" w:eastAsia="Times New Roman" w:hAnsi="Arial" w:cs="Arial"/>
          <w:bCs/>
          <w:sz w:val="24"/>
          <w:szCs w:val="24"/>
        </w:rPr>
        <w:t xml:space="preserve"> bastante desenvolvido, podendo atingir até três metros de profundidade. Para isto, porém, a planta necessita de umidade suficiente no solo, principalmente nos primeiros 40 dias após a semeadura. Após este período o cártamo consegue se desenvolver bem devido a sua capacidade de absorver água e nutrientes em maiores profundidades, diferentemente do que ocorre na </w:t>
      </w:r>
      <w:r w:rsidR="004361A0">
        <w:rPr>
          <w:rFonts w:ascii="Arial" w:eastAsia="Times New Roman" w:hAnsi="Arial" w:cs="Arial"/>
          <w:bCs/>
          <w:sz w:val="24"/>
          <w:szCs w:val="24"/>
        </w:rPr>
        <w:t>maioria das espécies cultivadas (DAJUE</w:t>
      </w:r>
      <w:r w:rsidR="004361A0" w:rsidRPr="003D7E2B">
        <w:rPr>
          <w:rFonts w:ascii="Arial" w:eastAsia="Times New Roman" w:hAnsi="Arial" w:cs="Arial"/>
          <w:bCs/>
          <w:sz w:val="24"/>
          <w:szCs w:val="24"/>
        </w:rPr>
        <w:t xml:space="preserve"> e </w:t>
      </w:r>
      <w:r w:rsidR="004361A0">
        <w:rPr>
          <w:rFonts w:ascii="Arial" w:eastAsia="Times New Roman" w:hAnsi="Arial" w:cs="Arial"/>
          <w:bCs/>
          <w:sz w:val="24"/>
          <w:szCs w:val="24"/>
        </w:rPr>
        <w:t xml:space="preserve">MÜNDEL, </w:t>
      </w:r>
      <w:r w:rsidR="004361A0" w:rsidRPr="003D7E2B">
        <w:rPr>
          <w:rFonts w:ascii="Arial" w:eastAsia="Times New Roman" w:hAnsi="Arial" w:cs="Arial"/>
          <w:bCs/>
          <w:sz w:val="24"/>
          <w:szCs w:val="24"/>
        </w:rPr>
        <w:t>1996)</w:t>
      </w:r>
      <w:r w:rsidR="004361A0">
        <w:rPr>
          <w:rFonts w:ascii="Arial" w:eastAsia="Times New Roman" w:hAnsi="Arial" w:cs="Arial"/>
          <w:bCs/>
          <w:sz w:val="24"/>
          <w:szCs w:val="24"/>
        </w:rPr>
        <w:t>.</w:t>
      </w:r>
    </w:p>
    <w:p w:rsidR="00845C34" w:rsidRDefault="00845C34" w:rsidP="00845C34">
      <w:pPr>
        <w:widowControl w:val="0"/>
        <w:spacing w:after="120" w:line="360" w:lineRule="auto"/>
        <w:ind w:firstLine="567"/>
        <w:jc w:val="both"/>
        <w:rPr>
          <w:rFonts w:ascii="Arial" w:eastAsia="Times New Roman" w:hAnsi="Arial" w:cs="Arial"/>
          <w:bCs/>
          <w:sz w:val="24"/>
          <w:szCs w:val="24"/>
        </w:rPr>
      </w:pPr>
      <w:r>
        <w:rPr>
          <w:rFonts w:ascii="Arial" w:eastAsia="Times New Roman" w:hAnsi="Arial" w:cs="Arial"/>
          <w:bCs/>
          <w:sz w:val="24"/>
          <w:szCs w:val="24"/>
        </w:rPr>
        <w:t>As condições para semeadura em safrinha tardia no Mato Grosso são promissoras. Uma produtividade de aproximadamente 1,0 t ha</w:t>
      </w:r>
      <w:r w:rsidRPr="00511F68">
        <w:rPr>
          <w:rFonts w:ascii="Arial" w:eastAsia="Times New Roman" w:hAnsi="Arial" w:cs="Arial"/>
          <w:bCs/>
          <w:sz w:val="24"/>
          <w:szCs w:val="24"/>
          <w:vertAlign w:val="superscript"/>
        </w:rPr>
        <w:t>-1</w:t>
      </w:r>
      <w:r>
        <w:rPr>
          <w:rFonts w:ascii="Arial" w:eastAsia="Times New Roman" w:hAnsi="Arial" w:cs="Arial"/>
          <w:bCs/>
          <w:sz w:val="24"/>
          <w:szCs w:val="24"/>
        </w:rPr>
        <w:t xml:space="preserve"> é considerada satisfatória. Uma propriedade mecanizada na Austrália que produza 0,9 t ha</w:t>
      </w:r>
      <w:r w:rsidRPr="00845C34">
        <w:rPr>
          <w:rFonts w:ascii="Arial" w:eastAsia="Times New Roman" w:hAnsi="Arial" w:cs="Arial"/>
          <w:bCs/>
          <w:sz w:val="24"/>
          <w:szCs w:val="24"/>
          <w:vertAlign w:val="superscript"/>
        </w:rPr>
        <w:t>-1</w:t>
      </w:r>
      <w:r>
        <w:rPr>
          <w:rFonts w:ascii="Arial" w:eastAsia="Times New Roman" w:hAnsi="Arial" w:cs="Arial"/>
          <w:bCs/>
          <w:sz w:val="24"/>
          <w:szCs w:val="24"/>
        </w:rPr>
        <w:t>, recebe U$ 540 (U$ 600 t</w:t>
      </w:r>
      <w:r w:rsidRPr="00845C34">
        <w:rPr>
          <w:rFonts w:ascii="Arial" w:eastAsia="Times New Roman" w:hAnsi="Arial" w:cs="Arial"/>
          <w:bCs/>
          <w:sz w:val="24"/>
          <w:szCs w:val="24"/>
          <w:vertAlign w:val="superscript"/>
        </w:rPr>
        <w:t>-1</w:t>
      </w:r>
      <w:r>
        <w:rPr>
          <w:rFonts w:ascii="Arial" w:eastAsia="Times New Roman" w:hAnsi="Arial" w:cs="Arial"/>
          <w:bCs/>
          <w:sz w:val="24"/>
          <w:szCs w:val="24"/>
        </w:rPr>
        <w:t>) e gasta U$ 167,5 ha</w:t>
      </w:r>
      <w:r w:rsidRPr="00845C34">
        <w:rPr>
          <w:rFonts w:ascii="Arial" w:eastAsia="Times New Roman" w:hAnsi="Arial" w:cs="Arial"/>
          <w:bCs/>
          <w:sz w:val="24"/>
          <w:szCs w:val="24"/>
          <w:vertAlign w:val="superscript"/>
        </w:rPr>
        <w:t>-1</w:t>
      </w:r>
      <w:r>
        <w:rPr>
          <w:rFonts w:ascii="Arial" w:eastAsia="Times New Roman" w:hAnsi="Arial" w:cs="Arial"/>
          <w:bCs/>
          <w:sz w:val="24"/>
          <w:szCs w:val="24"/>
        </w:rPr>
        <w:t>, restando U$ 372,5 ha</w:t>
      </w:r>
      <w:r w:rsidRPr="00845C34">
        <w:rPr>
          <w:rFonts w:ascii="Arial" w:eastAsia="Times New Roman" w:hAnsi="Arial" w:cs="Arial"/>
          <w:bCs/>
          <w:sz w:val="24"/>
          <w:szCs w:val="24"/>
          <w:vertAlign w:val="superscript"/>
        </w:rPr>
        <w:t>-1</w:t>
      </w:r>
      <w:r>
        <w:rPr>
          <w:rFonts w:ascii="Arial" w:eastAsia="Times New Roman" w:hAnsi="Arial" w:cs="Arial"/>
          <w:bCs/>
          <w:sz w:val="24"/>
          <w:szCs w:val="24"/>
        </w:rPr>
        <w:t xml:space="preserve"> (GRDC, 2010). Apesar das diferenças entre o referido país e o Brasil, os dados mostram que a cultura pode ser rentável.</w:t>
      </w:r>
    </w:p>
    <w:p w:rsidR="003E1C6A" w:rsidRDefault="003E1C6A" w:rsidP="003E1C6A">
      <w:pPr>
        <w:widowControl w:val="0"/>
        <w:spacing w:after="120" w:line="360" w:lineRule="auto"/>
        <w:ind w:firstLine="567"/>
        <w:jc w:val="both"/>
        <w:rPr>
          <w:rFonts w:ascii="Arial" w:eastAsia="Times New Roman" w:hAnsi="Arial" w:cs="Arial"/>
          <w:bCs/>
          <w:sz w:val="24"/>
          <w:szCs w:val="24"/>
          <w:lang w:val="pt-PT"/>
        </w:rPr>
      </w:pPr>
      <w:r>
        <w:rPr>
          <w:rFonts w:ascii="Arial" w:eastAsia="Times New Roman" w:hAnsi="Arial" w:cs="Arial"/>
          <w:bCs/>
          <w:sz w:val="24"/>
          <w:szCs w:val="24"/>
          <w:lang w:val="pt-PT"/>
        </w:rPr>
        <w:t xml:space="preserve">Além da possibilidade de trazer retorno econômico, a inserção de novas espécies atende as premissas do sistema plantio </w:t>
      </w:r>
      <w:proofErr w:type="gramStart"/>
      <w:r>
        <w:rPr>
          <w:rFonts w:ascii="Arial" w:eastAsia="Times New Roman" w:hAnsi="Arial" w:cs="Arial"/>
          <w:bCs/>
          <w:sz w:val="24"/>
          <w:szCs w:val="24"/>
          <w:lang w:val="pt-PT"/>
        </w:rPr>
        <w:t>direto</w:t>
      </w:r>
      <w:proofErr w:type="gramEnd"/>
      <w:r>
        <w:rPr>
          <w:rFonts w:ascii="Arial" w:eastAsia="Times New Roman" w:hAnsi="Arial" w:cs="Arial"/>
          <w:bCs/>
          <w:sz w:val="24"/>
          <w:szCs w:val="24"/>
          <w:lang w:val="pt-PT"/>
        </w:rPr>
        <w:t xml:space="preserve"> pela prática da rotação de culturas. </w:t>
      </w:r>
      <w:r w:rsidR="00C567ED">
        <w:rPr>
          <w:rFonts w:ascii="Arial" w:eastAsia="Times New Roman" w:hAnsi="Arial" w:cs="Arial"/>
          <w:bCs/>
          <w:sz w:val="24"/>
          <w:szCs w:val="24"/>
          <w:lang w:val="pt-PT"/>
        </w:rPr>
        <w:t xml:space="preserve">A raiz profunda do cártamo possibilita o aproveitamento de nutrientes que estão fora do alcance das raízes das culturas tradicionais. Esta característica do cártamo pode reciclar </w:t>
      </w:r>
      <w:proofErr w:type="gramStart"/>
      <w:r w:rsidR="00C567ED">
        <w:rPr>
          <w:rFonts w:ascii="Arial" w:eastAsia="Times New Roman" w:hAnsi="Arial" w:cs="Arial"/>
          <w:bCs/>
          <w:sz w:val="24"/>
          <w:szCs w:val="24"/>
          <w:lang w:val="pt-PT"/>
        </w:rPr>
        <w:t>nutrientes</w:t>
      </w:r>
      <w:proofErr w:type="gramEnd"/>
      <w:r w:rsidR="00C567ED">
        <w:rPr>
          <w:rFonts w:ascii="Arial" w:eastAsia="Times New Roman" w:hAnsi="Arial" w:cs="Arial"/>
          <w:bCs/>
          <w:sz w:val="24"/>
          <w:szCs w:val="24"/>
          <w:lang w:val="pt-PT"/>
        </w:rPr>
        <w:t xml:space="preserve"> como nitrogênio e potássio que são facilmente lixiviados. Neste sen</w:t>
      </w:r>
      <w:r w:rsidR="0091474D">
        <w:rPr>
          <w:rFonts w:ascii="Arial" w:eastAsia="Times New Roman" w:hAnsi="Arial" w:cs="Arial"/>
          <w:bCs/>
          <w:sz w:val="24"/>
          <w:szCs w:val="24"/>
          <w:lang w:val="pt-PT"/>
        </w:rPr>
        <w:t>tido, esta cultura pode ser mais uma opção para os agricultores melhorarem seus sistemas de produção.</w:t>
      </w:r>
    </w:p>
    <w:p w:rsidR="00823D10" w:rsidRDefault="00BD6700" w:rsidP="00E05BF9">
      <w:pPr>
        <w:pStyle w:val="SPrimria"/>
        <w:numPr>
          <w:ilvl w:val="0"/>
          <w:numId w:val="9"/>
        </w:numPr>
        <w:tabs>
          <w:tab w:val="left" w:pos="426"/>
        </w:tabs>
        <w:spacing w:before="480" w:after="240" w:line="360" w:lineRule="auto"/>
        <w:ind w:left="0" w:firstLine="0"/>
      </w:pPr>
      <w:r>
        <w:lastRenderedPageBreak/>
        <w:t>OBJETIVOS</w:t>
      </w:r>
      <w:r w:rsidR="00C44027">
        <w:t xml:space="preserve"> </w:t>
      </w:r>
    </w:p>
    <w:p w:rsidR="00EC7112" w:rsidRDefault="00EC7112" w:rsidP="00E05BF9">
      <w:pPr>
        <w:pStyle w:val="Scorpo"/>
        <w:ind w:firstLine="0"/>
        <w:rPr>
          <w:szCs w:val="24"/>
          <w:lang w:val="pt-BR"/>
        </w:rPr>
      </w:pPr>
      <w:r>
        <w:rPr>
          <w:szCs w:val="24"/>
          <w:lang w:val="pt-BR"/>
        </w:rPr>
        <w:t>Objetivo Geral:</w:t>
      </w:r>
      <w:r w:rsidR="002777F0">
        <w:rPr>
          <w:szCs w:val="24"/>
          <w:lang w:val="pt-BR"/>
        </w:rPr>
        <w:t xml:space="preserve"> Acumular informações que auxiliem a inserção do cártamo nos sistemas produtivos no Cerrado.</w:t>
      </w:r>
    </w:p>
    <w:p w:rsidR="00EC7112" w:rsidRDefault="00EC7112" w:rsidP="00E05BF9">
      <w:pPr>
        <w:pStyle w:val="Scorpo"/>
        <w:ind w:firstLine="0"/>
        <w:rPr>
          <w:szCs w:val="24"/>
          <w:lang w:val="pt-BR"/>
        </w:rPr>
      </w:pPr>
      <w:r>
        <w:rPr>
          <w:szCs w:val="24"/>
          <w:lang w:val="pt-BR"/>
        </w:rPr>
        <w:t xml:space="preserve">Objetivo específico: </w:t>
      </w:r>
      <w:r w:rsidR="002777F0">
        <w:rPr>
          <w:szCs w:val="24"/>
          <w:lang w:val="pt-BR"/>
        </w:rPr>
        <w:t>Identificar genótipos superiores para cultivo na Região do Médio-Norte do Mato Grosso.</w:t>
      </w:r>
    </w:p>
    <w:p w:rsidR="00844FEC" w:rsidRDefault="00845C34" w:rsidP="00844FEC">
      <w:pPr>
        <w:pStyle w:val="SPrimria"/>
        <w:numPr>
          <w:ilvl w:val="0"/>
          <w:numId w:val="9"/>
        </w:numPr>
        <w:tabs>
          <w:tab w:val="left" w:pos="426"/>
        </w:tabs>
        <w:spacing w:before="480" w:after="240" w:line="360" w:lineRule="auto"/>
        <w:ind w:left="0" w:firstLine="0"/>
      </w:pPr>
      <w:r>
        <w:t>REVISÃO DE LITERATURA</w:t>
      </w:r>
    </w:p>
    <w:p w:rsidR="00210967" w:rsidRDefault="00210967" w:rsidP="00210967">
      <w:pPr>
        <w:widowControl w:val="0"/>
        <w:spacing w:after="120" w:line="360" w:lineRule="auto"/>
        <w:ind w:firstLine="567"/>
        <w:jc w:val="both"/>
        <w:rPr>
          <w:rFonts w:ascii="Arial" w:eastAsia="Times New Roman" w:hAnsi="Arial" w:cs="Arial"/>
          <w:bCs/>
          <w:sz w:val="24"/>
          <w:szCs w:val="24"/>
        </w:rPr>
      </w:pPr>
      <w:r>
        <w:rPr>
          <w:rFonts w:ascii="Arial" w:eastAsia="Times New Roman" w:hAnsi="Arial" w:cs="Arial"/>
          <w:bCs/>
          <w:sz w:val="24"/>
          <w:szCs w:val="24"/>
        </w:rPr>
        <w:t>A planta do cártamo era cultivada originalmente pelas suas flores que eram usadas na extração de corantes vermelho e amarelo para roupas e preparação de alimentos. Atualmente seu cultivo tem como principal objetivo a obtenção de óleo para alimentação e mercado farmacêutico em produtos para emagrecimento, comida para pássaros, uso industrial e a torta é usada em ração animal, O óleo é de alta qualidade, com aproximadamente 75% de ácido graxo linoleico, o qual é consideravelmente maior do que milho, soja, algodão, amendoim e oliva. Como uso industrial, o óleo de cártamo é considerado um óleo secante usado em tintas. O óleo possui cor clara e não se torna amarelo ao longo do tempo, por isso é usado em tintas mais claras. A torta residual após a extração do óleo é usada em alimentação de gado, contendo 24% de proteína e muita fibra (OE</w:t>
      </w:r>
      <w:r w:rsidR="006D5538">
        <w:rPr>
          <w:rFonts w:ascii="Arial" w:eastAsia="Times New Roman" w:hAnsi="Arial" w:cs="Arial"/>
          <w:bCs/>
          <w:sz w:val="24"/>
          <w:szCs w:val="24"/>
        </w:rPr>
        <w:t>L</w:t>
      </w:r>
      <w:r>
        <w:rPr>
          <w:rFonts w:ascii="Arial" w:eastAsia="Times New Roman" w:hAnsi="Arial" w:cs="Arial"/>
          <w:bCs/>
          <w:sz w:val="24"/>
          <w:szCs w:val="24"/>
        </w:rPr>
        <w:t xml:space="preserve">KE </w:t>
      </w:r>
      <w:proofErr w:type="gramStart"/>
      <w:r>
        <w:rPr>
          <w:rFonts w:ascii="Arial" w:eastAsia="Times New Roman" w:hAnsi="Arial" w:cs="Arial"/>
          <w:bCs/>
          <w:sz w:val="24"/>
          <w:szCs w:val="24"/>
        </w:rPr>
        <w:t>et</w:t>
      </w:r>
      <w:proofErr w:type="gramEnd"/>
      <w:r>
        <w:rPr>
          <w:rFonts w:ascii="Arial" w:eastAsia="Times New Roman" w:hAnsi="Arial" w:cs="Arial"/>
          <w:bCs/>
          <w:sz w:val="24"/>
          <w:szCs w:val="24"/>
        </w:rPr>
        <w:t xml:space="preserve"> al., 1992).</w:t>
      </w:r>
    </w:p>
    <w:p w:rsidR="00210967" w:rsidRDefault="00210967" w:rsidP="00210967">
      <w:pPr>
        <w:widowControl w:val="0"/>
        <w:spacing w:after="120" w:line="360" w:lineRule="auto"/>
        <w:ind w:firstLine="567"/>
        <w:jc w:val="both"/>
        <w:rPr>
          <w:rFonts w:ascii="Arial" w:eastAsia="Times New Roman" w:hAnsi="Arial" w:cs="Arial"/>
          <w:bCs/>
          <w:sz w:val="24"/>
          <w:szCs w:val="24"/>
        </w:rPr>
      </w:pPr>
      <w:r>
        <w:rPr>
          <w:rFonts w:ascii="Arial" w:eastAsia="Times New Roman" w:hAnsi="Arial" w:cs="Arial"/>
          <w:bCs/>
          <w:sz w:val="24"/>
          <w:szCs w:val="24"/>
        </w:rPr>
        <w:t xml:space="preserve">A produção mundial em 2012 foi de aproximadamente 814 mil toneladas. Os maiores produtores mundiais são México, Índia, </w:t>
      </w:r>
      <w:proofErr w:type="spellStart"/>
      <w:r>
        <w:rPr>
          <w:rFonts w:ascii="Arial" w:eastAsia="Times New Roman" w:hAnsi="Arial" w:cs="Arial"/>
          <w:bCs/>
          <w:sz w:val="24"/>
          <w:szCs w:val="24"/>
        </w:rPr>
        <w:t>Kazaquistão</w:t>
      </w:r>
      <w:proofErr w:type="spellEnd"/>
      <w:r>
        <w:rPr>
          <w:rFonts w:ascii="Arial" w:eastAsia="Times New Roman" w:hAnsi="Arial" w:cs="Arial"/>
          <w:bCs/>
          <w:sz w:val="24"/>
          <w:szCs w:val="24"/>
        </w:rPr>
        <w:t>, Argentina e Estados Unidos (FAO, 2015).</w:t>
      </w:r>
    </w:p>
    <w:p w:rsidR="00210967" w:rsidRPr="00210967" w:rsidRDefault="00210967" w:rsidP="00210967">
      <w:pPr>
        <w:widowControl w:val="0"/>
        <w:spacing w:after="120" w:line="360" w:lineRule="auto"/>
        <w:ind w:firstLine="567"/>
        <w:jc w:val="both"/>
        <w:rPr>
          <w:rFonts w:ascii="Arial" w:eastAsia="Times New Roman" w:hAnsi="Arial" w:cs="Arial"/>
          <w:bCs/>
          <w:sz w:val="24"/>
          <w:szCs w:val="24"/>
        </w:rPr>
      </w:pPr>
      <w:r w:rsidRPr="00210967">
        <w:rPr>
          <w:rFonts w:ascii="Arial" w:eastAsia="Times New Roman" w:hAnsi="Arial" w:cs="Arial"/>
          <w:bCs/>
          <w:sz w:val="24"/>
          <w:szCs w:val="24"/>
        </w:rPr>
        <w:t xml:space="preserve">O cártamo </w:t>
      </w:r>
      <w:r w:rsidR="00CF23FE">
        <w:rPr>
          <w:rFonts w:ascii="Arial" w:eastAsia="Times New Roman" w:hAnsi="Arial" w:cs="Arial"/>
          <w:bCs/>
          <w:sz w:val="24"/>
          <w:szCs w:val="24"/>
        </w:rPr>
        <w:t xml:space="preserve">é uma planta autógama </w:t>
      </w:r>
      <w:r w:rsidRPr="00210967">
        <w:rPr>
          <w:rFonts w:ascii="Arial" w:eastAsia="Times New Roman" w:hAnsi="Arial" w:cs="Arial"/>
          <w:bCs/>
          <w:sz w:val="24"/>
          <w:szCs w:val="24"/>
        </w:rPr>
        <w:t>pertence</w:t>
      </w:r>
      <w:r w:rsidR="00CF23FE">
        <w:rPr>
          <w:rFonts w:ascii="Arial" w:eastAsia="Times New Roman" w:hAnsi="Arial" w:cs="Arial"/>
          <w:bCs/>
          <w:sz w:val="24"/>
          <w:szCs w:val="24"/>
        </w:rPr>
        <w:t>nte</w:t>
      </w:r>
      <w:r w:rsidRPr="00210967">
        <w:rPr>
          <w:rFonts w:ascii="Arial" w:eastAsia="Times New Roman" w:hAnsi="Arial" w:cs="Arial"/>
          <w:bCs/>
          <w:sz w:val="24"/>
          <w:szCs w:val="24"/>
        </w:rPr>
        <w:t xml:space="preserve"> à família </w:t>
      </w:r>
      <w:proofErr w:type="spellStart"/>
      <w:r w:rsidRPr="00210967">
        <w:rPr>
          <w:rFonts w:ascii="Arial" w:eastAsia="Times New Roman" w:hAnsi="Arial" w:cs="Arial"/>
          <w:bCs/>
          <w:sz w:val="24"/>
          <w:szCs w:val="24"/>
        </w:rPr>
        <w:t>As</w:t>
      </w:r>
      <w:r w:rsidR="00CF23FE">
        <w:rPr>
          <w:rFonts w:ascii="Arial" w:eastAsia="Times New Roman" w:hAnsi="Arial" w:cs="Arial"/>
          <w:bCs/>
          <w:sz w:val="24"/>
          <w:szCs w:val="24"/>
        </w:rPr>
        <w:t>teraceae</w:t>
      </w:r>
      <w:proofErr w:type="spellEnd"/>
      <w:r w:rsidR="00CF23FE">
        <w:rPr>
          <w:rFonts w:ascii="Arial" w:eastAsia="Times New Roman" w:hAnsi="Arial" w:cs="Arial"/>
          <w:bCs/>
          <w:sz w:val="24"/>
          <w:szCs w:val="24"/>
        </w:rPr>
        <w:t xml:space="preserve"> (EMONGOR, 2010). É c</w:t>
      </w:r>
      <w:r w:rsidRPr="00210967">
        <w:rPr>
          <w:rFonts w:ascii="Arial" w:eastAsia="Times New Roman" w:hAnsi="Arial" w:cs="Arial"/>
          <w:bCs/>
          <w:sz w:val="24"/>
          <w:szCs w:val="24"/>
        </w:rPr>
        <w:t>onsiderada uma planta herbácea anual, possui vários ramos os quais terminam com uma estrutura globular chamada capítulo (SINGH e NIMBKAR, 2006).</w:t>
      </w:r>
      <w:r w:rsidR="00CF23FE">
        <w:rPr>
          <w:rFonts w:ascii="Arial" w:eastAsia="Times New Roman" w:hAnsi="Arial" w:cs="Arial"/>
          <w:bCs/>
          <w:sz w:val="24"/>
          <w:szCs w:val="24"/>
        </w:rPr>
        <w:t xml:space="preserve"> </w:t>
      </w:r>
    </w:p>
    <w:p w:rsidR="00CF23FE" w:rsidRPr="00210967" w:rsidRDefault="00210967" w:rsidP="00CF23FE">
      <w:pPr>
        <w:widowControl w:val="0"/>
        <w:spacing w:after="120" w:line="360" w:lineRule="auto"/>
        <w:ind w:firstLine="567"/>
        <w:jc w:val="both"/>
        <w:rPr>
          <w:rFonts w:ascii="Arial" w:eastAsia="Times New Roman" w:hAnsi="Arial" w:cs="Arial"/>
          <w:bCs/>
          <w:sz w:val="24"/>
          <w:szCs w:val="24"/>
        </w:rPr>
      </w:pPr>
      <w:r>
        <w:rPr>
          <w:rFonts w:ascii="Arial" w:eastAsia="Times New Roman" w:hAnsi="Arial" w:cs="Arial"/>
          <w:bCs/>
          <w:sz w:val="24"/>
          <w:szCs w:val="24"/>
        </w:rPr>
        <w:t>O ciclo da cultura</w:t>
      </w:r>
      <w:r w:rsidRPr="00210967">
        <w:rPr>
          <w:rFonts w:ascii="Arial" w:eastAsia="Times New Roman" w:hAnsi="Arial" w:cs="Arial"/>
          <w:bCs/>
          <w:sz w:val="24"/>
          <w:szCs w:val="24"/>
        </w:rPr>
        <w:t xml:space="preserve"> </w:t>
      </w:r>
      <w:r>
        <w:rPr>
          <w:rFonts w:ascii="Arial" w:eastAsia="Times New Roman" w:hAnsi="Arial" w:cs="Arial"/>
          <w:bCs/>
          <w:sz w:val="24"/>
          <w:szCs w:val="24"/>
        </w:rPr>
        <w:t xml:space="preserve">é de, geralmente, </w:t>
      </w:r>
      <w:r w:rsidRPr="00210967">
        <w:rPr>
          <w:rFonts w:ascii="Arial" w:eastAsia="Times New Roman" w:hAnsi="Arial" w:cs="Arial"/>
          <w:bCs/>
          <w:sz w:val="24"/>
          <w:szCs w:val="24"/>
        </w:rPr>
        <w:t xml:space="preserve">110 a 150 dias, </w:t>
      </w:r>
      <w:r>
        <w:rPr>
          <w:rFonts w:ascii="Arial" w:eastAsia="Times New Roman" w:hAnsi="Arial" w:cs="Arial"/>
          <w:bCs/>
          <w:sz w:val="24"/>
          <w:szCs w:val="24"/>
        </w:rPr>
        <w:t>com variação de</w:t>
      </w:r>
      <w:r w:rsidRPr="00210967">
        <w:rPr>
          <w:rFonts w:ascii="Arial" w:eastAsia="Times New Roman" w:hAnsi="Arial" w:cs="Arial"/>
          <w:bCs/>
          <w:sz w:val="24"/>
          <w:szCs w:val="24"/>
        </w:rPr>
        <w:t>ste intervalo, de</w:t>
      </w:r>
      <w:r>
        <w:rPr>
          <w:rFonts w:ascii="Arial" w:eastAsia="Times New Roman" w:hAnsi="Arial" w:cs="Arial"/>
          <w:bCs/>
          <w:sz w:val="24"/>
          <w:szCs w:val="24"/>
        </w:rPr>
        <w:t xml:space="preserve"> acordo com o genótipo e as</w:t>
      </w:r>
      <w:r w:rsidRPr="00210967">
        <w:rPr>
          <w:rFonts w:ascii="Arial" w:eastAsia="Times New Roman" w:hAnsi="Arial" w:cs="Arial"/>
          <w:bCs/>
          <w:sz w:val="24"/>
          <w:szCs w:val="24"/>
        </w:rPr>
        <w:t xml:space="preserve"> condições ambientais. </w:t>
      </w:r>
      <w:r w:rsidR="003E5807" w:rsidRPr="00F62E24">
        <w:rPr>
          <w:rFonts w:ascii="Arial" w:eastAsia="Times New Roman" w:hAnsi="Arial" w:cs="Arial"/>
          <w:bCs/>
          <w:sz w:val="24"/>
          <w:szCs w:val="24"/>
        </w:rPr>
        <w:t xml:space="preserve">A semente do cártamo germina entre 3 a 8 dias e segue-se então uma fase chamada de roseta, na qual a planta emite numerosas folhas próximo ao nível do solo, sem alongar o caule. Nesta fase ocorre um intenso crescimento radicular, </w:t>
      </w:r>
      <w:r>
        <w:rPr>
          <w:rFonts w:ascii="Arial" w:eastAsia="Times New Roman" w:hAnsi="Arial" w:cs="Arial"/>
          <w:bCs/>
          <w:sz w:val="24"/>
          <w:szCs w:val="24"/>
        </w:rPr>
        <w:t xml:space="preserve">sendo que a </w:t>
      </w:r>
      <w:r w:rsidR="003E5807" w:rsidRPr="00F62E24">
        <w:rPr>
          <w:rFonts w:ascii="Arial" w:eastAsia="Times New Roman" w:hAnsi="Arial" w:cs="Arial"/>
          <w:bCs/>
          <w:sz w:val="24"/>
          <w:szCs w:val="24"/>
        </w:rPr>
        <w:t>profundidade alcançada por essas raízes</w:t>
      </w:r>
      <w:r>
        <w:rPr>
          <w:rFonts w:ascii="Arial" w:eastAsia="Times New Roman" w:hAnsi="Arial" w:cs="Arial"/>
          <w:bCs/>
          <w:sz w:val="24"/>
          <w:szCs w:val="24"/>
        </w:rPr>
        <w:t xml:space="preserve"> pode ser de</w:t>
      </w:r>
      <w:r w:rsidR="003E5807" w:rsidRPr="00F62E24">
        <w:rPr>
          <w:rFonts w:ascii="Arial" w:eastAsia="Times New Roman" w:hAnsi="Arial" w:cs="Arial"/>
          <w:bCs/>
          <w:sz w:val="24"/>
          <w:szCs w:val="24"/>
        </w:rPr>
        <w:t xml:space="preserve"> 2 a 3 m</w:t>
      </w:r>
      <w:r>
        <w:rPr>
          <w:rFonts w:ascii="Arial" w:eastAsia="Times New Roman" w:hAnsi="Arial" w:cs="Arial"/>
          <w:bCs/>
          <w:sz w:val="24"/>
          <w:szCs w:val="24"/>
        </w:rPr>
        <w:t>,</w:t>
      </w:r>
      <w:r w:rsidRPr="00210967">
        <w:rPr>
          <w:rFonts w:ascii="Arial" w:eastAsia="Times New Roman" w:hAnsi="Arial" w:cs="Arial"/>
          <w:bCs/>
          <w:sz w:val="24"/>
          <w:szCs w:val="24"/>
        </w:rPr>
        <w:t xml:space="preserve"> </w:t>
      </w:r>
      <w:r w:rsidRPr="00F62E24">
        <w:rPr>
          <w:rFonts w:ascii="Arial" w:eastAsia="Times New Roman" w:hAnsi="Arial" w:cs="Arial"/>
          <w:bCs/>
          <w:sz w:val="24"/>
          <w:szCs w:val="24"/>
        </w:rPr>
        <w:t>o que explica a grande</w:t>
      </w:r>
      <w:r>
        <w:rPr>
          <w:rFonts w:ascii="Arial" w:eastAsia="Times New Roman" w:hAnsi="Arial" w:cs="Arial"/>
          <w:bCs/>
          <w:sz w:val="24"/>
          <w:szCs w:val="24"/>
        </w:rPr>
        <w:t xml:space="preserve"> tolerância à baixa pluviosidade</w:t>
      </w:r>
      <w:r w:rsidR="003E5807" w:rsidRPr="00F62E24">
        <w:rPr>
          <w:rFonts w:ascii="Arial" w:eastAsia="Times New Roman" w:hAnsi="Arial" w:cs="Arial"/>
          <w:bCs/>
          <w:sz w:val="24"/>
          <w:szCs w:val="24"/>
        </w:rPr>
        <w:t xml:space="preserve">. Quando a planta encontra-se nessa fase a tolerância a temperaturas extremas é muito grande, </w:t>
      </w:r>
      <w:r w:rsidR="003E5807" w:rsidRPr="00F62E24">
        <w:rPr>
          <w:rFonts w:ascii="Arial" w:eastAsia="Times New Roman" w:hAnsi="Arial" w:cs="Arial"/>
          <w:bCs/>
          <w:sz w:val="24"/>
          <w:szCs w:val="24"/>
        </w:rPr>
        <w:lastRenderedPageBreak/>
        <w:t xml:space="preserve">podendo suportar temperaturas na faixa de -7 a </w:t>
      </w:r>
      <w:proofErr w:type="gramStart"/>
      <w:r w:rsidR="003E5807" w:rsidRPr="00F62E24">
        <w:rPr>
          <w:rFonts w:ascii="Arial" w:eastAsia="Times New Roman" w:hAnsi="Arial" w:cs="Arial"/>
          <w:bCs/>
          <w:sz w:val="24"/>
          <w:szCs w:val="24"/>
        </w:rPr>
        <w:t>40</w:t>
      </w:r>
      <w:r w:rsidR="003E5807" w:rsidRPr="00F62E24">
        <w:rPr>
          <w:rFonts w:ascii="Arial" w:eastAsia="Times New Roman" w:hAnsi="Arial" w:cs="Arial"/>
          <w:bCs/>
          <w:sz w:val="24"/>
          <w:szCs w:val="24"/>
          <w:vertAlign w:val="superscript"/>
        </w:rPr>
        <w:t>o</w:t>
      </w:r>
      <w:r w:rsidR="003E5807" w:rsidRPr="00F62E24">
        <w:rPr>
          <w:rFonts w:ascii="Arial" w:eastAsia="Times New Roman" w:hAnsi="Arial" w:cs="Arial"/>
          <w:bCs/>
          <w:sz w:val="24"/>
          <w:szCs w:val="24"/>
        </w:rPr>
        <w:t>C</w:t>
      </w:r>
      <w:proofErr w:type="gramEnd"/>
      <w:r w:rsidR="003E5807" w:rsidRPr="00F62E24">
        <w:rPr>
          <w:rFonts w:ascii="Arial" w:eastAsia="Times New Roman" w:hAnsi="Arial" w:cs="Arial"/>
          <w:bCs/>
          <w:sz w:val="24"/>
          <w:szCs w:val="24"/>
        </w:rPr>
        <w:t>.</w:t>
      </w:r>
      <w:r w:rsidR="00CF23FE">
        <w:rPr>
          <w:rFonts w:ascii="Arial" w:eastAsia="Times New Roman" w:hAnsi="Arial" w:cs="Arial"/>
          <w:bCs/>
          <w:sz w:val="24"/>
          <w:szCs w:val="24"/>
        </w:rPr>
        <w:t xml:space="preserve"> A planta pode alcançar entre 45 e 210 cm</w:t>
      </w:r>
      <w:r w:rsidR="000F73FD">
        <w:rPr>
          <w:rFonts w:ascii="Arial" w:eastAsia="Times New Roman" w:hAnsi="Arial" w:cs="Arial"/>
          <w:bCs/>
          <w:sz w:val="24"/>
          <w:szCs w:val="24"/>
        </w:rPr>
        <w:t xml:space="preserve">, emitindo vários capítulos que contém de 13 a 70 aquênios, que maturam em 4 a 5 semanas após o florescimento. O teor de óleo nos aquênios varia de 20 a 45% </w:t>
      </w:r>
      <w:r w:rsidR="000F73FD" w:rsidRPr="00F62E24">
        <w:rPr>
          <w:rFonts w:ascii="Arial" w:eastAsia="Times New Roman" w:hAnsi="Arial" w:cs="Arial"/>
          <w:bCs/>
          <w:sz w:val="24"/>
          <w:szCs w:val="24"/>
        </w:rPr>
        <w:t>(EMONGOR, 2010)</w:t>
      </w:r>
      <w:r w:rsidR="00C30292">
        <w:rPr>
          <w:rFonts w:ascii="Arial" w:eastAsia="Times New Roman" w:hAnsi="Arial" w:cs="Arial"/>
          <w:bCs/>
          <w:sz w:val="24"/>
          <w:szCs w:val="24"/>
        </w:rPr>
        <w:t>.</w:t>
      </w:r>
    </w:p>
    <w:p w:rsidR="00D46590" w:rsidRPr="00F62E24" w:rsidRDefault="00E04F88" w:rsidP="00183287">
      <w:pPr>
        <w:widowControl w:val="0"/>
        <w:spacing w:after="120" w:line="360" w:lineRule="auto"/>
        <w:ind w:firstLine="567"/>
        <w:jc w:val="both"/>
        <w:rPr>
          <w:rFonts w:ascii="Arial" w:eastAsia="Times New Roman" w:hAnsi="Arial" w:cs="Arial"/>
          <w:bCs/>
          <w:sz w:val="24"/>
          <w:szCs w:val="24"/>
        </w:rPr>
      </w:pPr>
      <w:r>
        <w:rPr>
          <w:rFonts w:ascii="Arial" w:eastAsia="Times New Roman" w:hAnsi="Arial" w:cs="Arial"/>
          <w:bCs/>
          <w:sz w:val="24"/>
          <w:szCs w:val="24"/>
        </w:rPr>
        <w:t>A produção de cártamo não é recomendada para locais com mais de 380 mm durante o ciclo. A cultura possui melhor desempenho em regiões quentes e ensolaradas</w:t>
      </w:r>
      <w:r w:rsidR="00E24AC1">
        <w:rPr>
          <w:rFonts w:ascii="Arial" w:eastAsia="Times New Roman" w:hAnsi="Arial" w:cs="Arial"/>
          <w:bCs/>
          <w:sz w:val="24"/>
          <w:szCs w:val="24"/>
        </w:rPr>
        <w:t xml:space="preserve"> e em condições secas durante o florescimento e enchimento de grãos (OELKE, 1992). O cártamo é intolerante à alta umidade durante a emergência e durante a fase reprodutiva, pois favorece o ataque de doenças como </w:t>
      </w:r>
      <w:proofErr w:type="spellStart"/>
      <w:r w:rsidR="00E24AC1">
        <w:rPr>
          <w:rFonts w:ascii="Arial" w:eastAsia="Times New Roman" w:hAnsi="Arial" w:cs="Arial"/>
          <w:bCs/>
          <w:sz w:val="24"/>
          <w:szCs w:val="24"/>
        </w:rPr>
        <w:t>Sclerotinia</w:t>
      </w:r>
      <w:proofErr w:type="spellEnd"/>
      <w:r w:rsidR="00E24AC1">
        <w:rPr>
          <w:rFonts w:ascii="Arial" w:eastAsia="Times New Roman" w:hAnsi="Arial" w:cs="Arial"/>
          <w:bCs/>
          <w:sz w:val="24"/>
          <w:szCs w:val="24"/>
        </w:rPr>
        <w:t xml:space="preserve"> e Alternaria (MUNDEL </w:t>
      </w:r>
      <w:proofErr w:type="gramStart"/>
      <w:r w:rsidR="00E24AC1">
        <w:rPr>
          <w:rFonts w:ascii="Arial" w:eastAsia="Times New Roman" w:hAnsi="Arial" w:cs="Arial"/>
          <w:bCs/>
          <w:sz w:val="24"/>
          <w:szCs w:val="24"/>
        </w:rPr>
        <w:t>et</w:t>
      </w:r>
      <w:proofErr w:type="gramEnd"/>
      <w:r w:rsidR="00E24AC1">
        <w:rPr>
          <w:rFonts w:ascii="Arial" w:eastAsia="Times New Roman" w:hAnsi="Arial" w:cs="Arial"/>
          <w:bCs/>
          <w:sz w:val="24"/>
          <w:szCs w:val="24"/>
        </w:rPr>
        <w:t xml:space="preserve"> al., 2004). Apesar disso, a cultura </w:t>
      </w:r>
      <w:r w:rsidR="004361A0">
        <w:rPr>
          <w:rFonts w:ascii="Arial" w:eastAsia="Times New Roman" w:hAnsi="Arial" w:cs="Arial"/>
          <w:bCs/>
          <w:sz w:val="24"/>
          <w:szCs w:val="24"/>
        </w:rPr>
        <w:t>apresenta altas p</w:t>
      </w:r>
      <w:r w:rsidR="00C30292">
        <w:rPr>
          <w:rFonts w:ascii="Arial" w:eastAsia="Times New Roman" w:hAnsi="Arial" w:cs="Arial"/>
          <w:bCs/>
          <w:sz w:val="24"/>
          <w:szCs w:val="24"/>
        </w:rPr>
        <w:t>rodutividade</w:t>
      </w:r>
      <w:r w:rsidR="004361A0">
        <w:rPr>
          <w:rFonts w:ascii="Arial" w:eastAsia="Times New Roman" w:hAnsi="Arial" w:cs="Arial"/>
          <w:bCs/>
          <w:sz w:val="24"/>
          <w:szCs w:val="24"/>
        </w:rPr>
        <w:t>s com</w:t>
      </w:r>
      <w:r w:rsidR="00C30292">
        <w:rPr>
          <w:rFonts w:ascii="Arial" w:eastAsia="Times New Roman" w:hAnsi="Arial" w:cs="Arial"/>
          <w:bCs/>
          <w:sz w:val="24"/>
          <w:szCs w:val="24"/>
        </w:rPr>
        <w:t xml:space="preserve"> aumento da quantidade de </w:t>
      </w:r>
      <w:r w:rsidR="004361A0">
        <w:rPr>
          <w:rFonts w:ascii="Arial" w:eastAsia="Times New Roman" w:hAnsi="Arial" w:cs="Arial"/>
          <w:bCs/>
          <w:sz w:val="24"/>
          <w:szCs w:val="24"/>
        </w:rPr>
        <w:t>água</w:t>
      </w:r>
      <w:r w:rsidR="00E24AC1">
        <w:rPr>
          <w:rFonts w:ascii="Arial" w:eastAsia="Times New Roman" w:hAnsi="Arial" w:cs="Arial"/>
          <w:bCs/>
          <w:sz w:val="24"/>
          <w:szCs w:val="24"/>
        </w:rPr>
        <w:t xml:space="preserve">. Por isso necessita que o solo possua </w:t>
      </w:r>
      <w:r w:rsidR="004361A0">
        <w:rPr>
          <w:rFonts w:ascii="Arial" w:eastAsia="Times New Roman" w:hAnsi="Arial" w:cs="Arial"/>
          <w:bCs/>
          <w:sz w:val="24"/>
          <w:szCs w:val="24"/>
        </w:rPr>
        <w:t>capacidade de retenção de água</w:t>
      </w:r>
      <w:r w:rsidR="00E24AC1">
        <w:rPr>
          <w:rFonts w:ascii="Arial" w:eastAsia="Times New Roman" w:hAnsi="Arial" w:cs="Arial"/>
          <w:bCs/>
          <w:sz w:val="24"/>
          <w:szCs w:val="24"/>
        </w:rPr>
        <w:t xml:space="preserve"> em profundidade e que as condições químicas e físicas do solo possibilitem o crescimento radicular </w:t>
      </w:r>
      <w:r w:rsidR="004361A0">
        <w:rPr>
          <w:rFonts w:ascii="Arial" w:eastAsia="Times New Roman" w:hAnsi="Arial" w:cs="Arial"/>
          <w:bCs/>
          <w:sz w:val="24"/>
          <w:szCs w:val="24"/>
        </w:rPr>
        <w:t xml:space="preserve">em </w:t>
      </w:r>
      <w:proofErr w:type="spellStart"/>
      <w:r w:rsidR="004361A0">
        <w:rPr>
          <w:rFonts w:ascii="Arial" w:eastAsia="Times New Roman" w:hAnsi="Arial" w:cs="Arial"/>
          <w:bCs/>
          <w:sz w:val="24"/>
          <w:szCs w:val="24"/>
        </w:rPr>
        <w:t>subsuperfície</w:t>
      </w:r>
      <w:proofErr w:type="spellEnd"/>
      <w:r w:rsidR="00E24AC1">
        <w:rPr>
          <w:rFonts w:ascii="Arial" w:eastAsia="Times New Roman" w:hAnsi="Arial" w:cs="Arial"/>
          <w:bCs/>
          <w:sz w:val="24"/>
          <w:szCs w:val="24"/>
        </w:rPr>
        <w:t xml:space="preserve"> (GRDC, 2010).</w:t>
      </w:r>
    </w:p>
    <w:p w:rsidR="00F62E24" w:rsidRDefault="00437EF3" w:rsidP="00183287">
      <w:pPr>
        <w:widowControl w:val="0"/>
        <w:spacing w:after="120" w:line="360" w:lineRule="auto"/>
        <w:ind w:firstLine="567"/>
        <w:jc w:val="both"/>
        <w:rPr>
          <w:rFonts w:ascii="Arial" w:eastAsia="Times New Roman" w:hAnsi="Arial" w:cs="Arial"/>
          <w:bCs/>
          <w:sz w:val="24"/>
          <w:szCs w:val="24"/>
        </w:rPr>
      </w:pPr>
      <w:r>
        <w:rPr>
          <w:rFonts w:ascii="Arial" w:eastAsia="Times New Roman" w:hAnsi="Arial" w:cs="Arial"/>
          <w:bCs/>
          <w:sz w:val="24"/>
          <w:szCs w:val="24"/>
        </w:rPr>
        <w:t>As produtividades médias</w:t>
      </w:r>
      <w:r w:rsidR="00845C34">
        <w:rPr>
          <w:rFonts w:ascii="Arial" w:eastAsia="Times New Roman" w:hAnsi="Arial" w:cs="Arial"/>
          <w:bCs/>
          <w:sz w:val="24"/>
          <w:szCs w:val="24"/>
        </w:rPr>
        <w:t xml:space="preserve"> ao redor do globo</w:t>
      </w:r>
      <w:r>
        <w:rPr>
          <w:rFonts w:ascii="Arial" w:eastAsia="Times New Roman" w:hAnsi="Arial" w:cs="Arial"/>
          <w:bCs/>
          <w:sz w:val="24"/>
          <w:szCs w:val="24"/>
        </w:rPr>
        <w:t xml:space="preserve"> </w:t>
      </w:r>
      <w:r w:rsidR="00845C34">
        <w:rPr>
          <w:rFonts w:ascii="Arial" w:eastAsia="Times New Roman" w:hAnsi="Arial" w:cs="Arial"/>
          <w:bCs/>
          <w:sz w:val="24"/>
          <w:szCs w:val="24"/>
        </w:rPr>
        <w:t>em 2013 foram</w:t>
      </w:r>
      <w:r>
        <w:rPr>
          <w:rFonts w:ascii="Arial" w:eastAsia="Times New Roman" w:hAnsi="Arial" w:cs="Arial"/>
          <w:bCs/>
          <w:sz w:val="24"/>
          <w:szCs w:val="24"/>
        </w:rPr>
        <w:t xml:space="preserve"> de 1141 kg ha</w:t>
      </w:r>
      <w:r w:rsidRPr="00437EF3">
        <w:rPr>
          <w:rFonts w:ascii="Arial" w:eastAsia="Times New Roman" w:hAnsi="Arial" w:cs="Arial"/>
          <w:bCs/>
          <w:sz w:val="24"/>
          <w:szCs w:val="24"/>
          <w:vertAlign w:val="superscript"/>
        </w:rPr>
        <w:t>-1</w:t>
      </w:r>
      <w:r>
        <w:rPr>
          <w:rFonts w:ascii="Arial" w:eastAsia="Times New Roman" w:hAnsi="Arial" w:cs="Arial"/>
          <w:bCs/>
          <w:sz w:val="24"/>
          <w:szCs w:val="24"/>
        </w:rPr>
        <w:t xml:space="preserve"> no México, 727</w:t>
      </w:r>
      <w:r w:rsidRPr="00437EF3">
        <w:rPr>
          <w:rFonts w:ascii="Arial" w:eastAsia="Times New Roman" w:hAnsi="Arial" w:cs="Arial"/>
          <w:bCs/>
          <w:sz w:val="24"/>
          <w:szCs w:val="24"/>
        </w:rPr>
        <w:t xml:space="preserve"> </w:t>
      </w:r>
      <w:r>
        <w:rPr>
          <w:rFonts w:ascii="Arial" w:eastAsia="Times New Roman" w:hAnsi="Arial" w:cs="Arial"/>
          <w:bCs/>
          <w:sz w:val="24"/>
          <w:szCs w:val="24"/>
        </w:rPr>
        <w:t>kg ha</w:t>
      </w:r>
      <w:r w:rsidRPr="00437EF3">
        <w:rPr>
          <w:rFonts w:ascii="Arial" w:eastAsia="Times New Roman" w:hAnsi="Arial" w:cs="Arial"/>
          <w:bCs/>
          <w:sz w:val="24"/>
          <w:szCs w:val="24"/>
          <w:vertAlign w:val="superscript"/>
        </w:rPr>
        <w:t>-1</w:t>
      </w:r>
      <w:r>
        <w:rPr>
          <w:rFonts w:ascii="Arial" w:eastAsia="Times New Roman" w:hAnsi="Arial" w:cs="Arial"/>
          <w:bCs/>
          <w:sz w:val="24"/>
          <w:szCs w:val="24"/>
        </w:rPr>
        <w:t xml:space="preserve"> na Índia, 633</w:t>
      </w:r>
      <w:r w:rsidRPr="00437EF3">
        <w:rPr>
          <w:rFonts w:ascii="Arial" w:eastAsia="Times New Roman" w:hAnsi="Arial" w:cs="Arial"/>
          <w:bCs/>
          <w:sz w:val="24"/>
          <w:szCs w:val="24"/>
        </w:rPr>
        <w:t xml:space="preserve"> </w:t>
      </w:r>
      <w:r>
        <w:rPr>
          <w:rFonts w:ascii="Arial" w:eastAsia="Times New Roman" w:hAnsi="Arial" w:cs="Arial"/>
          <w:bCs/>
          <w:sz w:val="24"/>
          <w:szCs w:val="24"/>
        </w:rPr>
        <w:t>kg ha</w:t>
      </w:r>
      <w:r w:rsidRPr="00437EF3">
        <w:rPr>
          <w:rFonts w:ascii="Arial" w:eastAsia="Times New Roman" w:hAnsi="Arial" w:cs="Arial"/>
          <w:bCs/>
          <w:sz w:val="24"/>
          <w:szCs w:val="24"/>
          <w:vertAlign w:val="superscript"/>
        </w:rPr>
        <w:t>-1</w:t>
      </w:r>
      <w:r>
        <w:rPr>
          <w:rFonts w:ascii="Arial" w:eastAsia="Times New Roman" w:hAnsi="Arial" w:cs="Arial"/>
          <w:bCs/>
          <w:sz w:val="24"/>
          <w:szCs w:val="24"/>
        </w:rPr>
        <w:t xml:space="preserve"> no </w:t>
      </w:r>
      <w:proofErr w:type="spellStart"/>
      <w:r>
        <w:rPr>
          <w:rFonts w:ascii="Arial" w:eastAsia="Times New Roman" w:hAnsi="Arial" w:cs="Arial"/>
          <w:bCs/>
          <w:sz w:val="24"/>
          <w:szCs w:val="24"/>
        </w:rPr>
        <w:t>Kazaquistão</w:t>
      </w:r>
      <w:proofErr w:type="spellEnd"/>
      <w:r>
        <w:rPr>
          <w:rFonts w:ascii="Arial" w:eastAsia="Times New Roman" w:hAnsi="Arial" w:cs="Arial"/>
          <w:bCs/>
          <w:sz w:val="24"/>
          <w:szCs w:val="24"/>
        </w:rPr>
        <w:t>, 569</w:t>
      </w:r>
      <w:r w:rsidRPr="00437EF3">
        <w:rPr>
          <w:rFonts w:ascii="Arial" w:eastAsia="Times New Roman" w:hAnsi="Arial" w:cs="Arial"/>
          <w:bCs/>
          <w:sz w:val="24"/>
          <w:szCs w:val="24"/>
        </w:rPr>
        <w:t xml:space="preserve"> </w:t>
      </w:r>
      <w:r>
        <w:rPr>
          <w:rFonts w:ascii="Arial" w:eastAsia="Times New Roman" w:hAnsi="Arial" w:cs="Arial"/>
          <w:bCs/>
          <w:sz w:val="24"/>
          <w:szCs w:val="24"/>
        </w:rPr>
        <w:t>kg ha</w:t>
      </w:r>
      <w:r w:rsidRPr="00437EF3">
        <w:rPr>
          <w:rFonts w:ascii="Arial" w:eastAsia="Times New Roman" w:hAnsi="Arial" w:cs="Arial"/>
          <w:bCs/>
          <w:sz w:val="24"/>
          <w:szCs w:val="24"/>
          <w:vertAlign w:val="superscript"/>
        </w:rPr>
        <w:t>-1</w:t>
      </w:r>
      <w:r>
        <w:rPr>
          <w:rFonts w:ascii="Arial" w:eastAsia="Times New Roman" w:hAnsi="Arial" w:cs="Arial"/>
          <w:bCs/>
          <w:sz w:val="24"/>
          <w:szCs w:val="24"/>
        </w:rPr>
        <w:t xml:space="preserve"> na Argentina e 1381</w:t>
      </w:r>
      <w:r w:rsidRPr="00437EF3">
        <w:rPr>
          <w:rFonts w:ascii="Arial" w:eastAsia="Times New Roman" w:hAnsi="Arial" w:cs="Arial"/>
          <w:bCs/>
          <w:sz w:val="24"/>
          <w:szCs w:val="24"/>
        </w:rPr>
        <w:t xml:space="preserve"> </w:t>
      </w:r>
      <w:r>
        <w:rPr>
          <w:rFonts w:ascii="Arial" w:eastAsia="Times New Roman" w:hAnsi="Arial" w:cs="Arial"/>
          <w:bCs/>
          <w:sz w:val="24"/>
          <w:szCs w:val="24"/>
        </w:rPr>
        <w:t>kg ha</w:t>
      </w:r>
      <w:r w:rsidRPr="00437EF3">
        <w:rPr>
          <w:rFonts w:ascii="Arial" w:eastAsia="Times New Roman" w:hAnsi="Arial" w:cs="Arial"/>
          <w:bCs/>
          <w:sz w:val="24"/>
          <w:szCs w:val="24"/>
          <w:vertAlign w:val="superscript"/>
        </w:rPr>
        <w:t>-1</w:t>
      </w:r>
      <w:r>
        <w:rPr>
          <w:rFonts w:ascii="Arial" w:eastAsia="Times New Roman" w:hAnsi="Arial" w:cs="Arial"/>
          <w:bCs/>
          <w:sz w:val="24"/>
          <w:szCs w:val="24"/>
        </w:rPr>
        <w:t xml:space="preserve"> nos Estados Unidos (FAO, 2015). </w:t>
      </w:r>
      <w:r w:rsidR="00CC75E2">
        <w:rPr>
          <w:rFonts w:ascii="Arial" w:eastAsia="Times New Roman" w:hAnsi="Arial" w:cs="Arial"/>
          <w:bCs/>
          <w:sz w:val="24"/>
          <w:szCs w:val="24"/>
        </w:rPr>
        <w:t>No entanto, a cultura possui potencial produtivo maior. Há relatos na literatura de produtividades de até</w:t>
      </w:r>
      <w:r w:rsidR="00176614">
        <w:rPr>
          <w:rFonts w:ascii="Arial" w:eastAsia="Times New Roman" w:hAnsi="Arial" w:cs="Arial"/>
          <w:bCs/>
          <w:sz w:val="24"/>
          <w:szCs w:val="24"/>
        </w:rPr>
        <w:t xml:space="preserve"> 4,0 t ha</w:t>
      </w:r>
      <w:r w:rsidR="00176614" w:rsidRPr="00176614">
        <w:rPr>
          <w:rFonts w:ascii="Arial" w:eastAsia="Times New Roman" w:hAnsi="Arial" w:cs="Arial"/>
          <w:bCs/>
          <w:sz w:val="24"/>
          <w:szCs w:val="24"/>
          <w:vertAlign w:val="superscript"/>
        </w:rPr>
        <w:t>-1</w:t>
      </w:r>
      <w:r w:rsidR="00176614">
        <w:rPr>
          <w:rFonts w:ascii="Arial" w:eastAsia="Times New Roman" w:hAnsi="Arial" w:cs="Arial"/>
          <w:bCs/>
          <w:sz w:val="24"/>
          <w:szCs w:val="24"/>
        </w:rPr>
        <w:t xml:space="preserve"> no Canadá (MUNDEL </w:t>
      </w:r>
      <w:proofErr w:type="gramStart"/>
      <w:r w:rsidR="00176614">
        <w:rPr>
          <w:rFonts w:ascii="Arial" w:eastAsia="Times New Roman" w:hAnsi="Arial" w:cs="Arial"/>
          <w:bCs/>
          <w:sz w:val="24"/>
          <w:szCs w:val="24"/>
        </w:rPr>
        <w:t>et</w:t>
      </w:r>
      <w:proofErr w:type="gramEnd"/>
      <w:r w:rsidR="00176614">
        <w:rPr>
          <w:rFonts w:ascii="Arial" w:eastAsia="Times New Roman" w:hAnsi="Arial" w:cs="Arial"/>
          <w:bCs/>
          <w:sz w:val="24"/>
          <w:szCs w:val="24"/>
        </w:rPr>
        <w:t xml:space="preserve"> al., 2004)</w:t>
      </w:r>
      <w:r w:rsidR="00CC75E2">
        <w:rPr>
          <w:rFonts w:ascii="Arial" w:eastAsia="Times New Roman" w:hAnsi="Arial" w:cs="Arial"/>
          <w:bCs/>
          <w:sz w:val="24"/>
          <w:szCs w:val="24"/>
        </w:rPr>
        <w:t>,</w:t>
      </w:r>
      <w:r w:rsidR="00C31CC7">
        <w:rPr>
          <w:rFonts w:ascii="Arial" w:eastAsia="Times New Roman" w:hAnsi="Arial" w:cs="Arial"/>
          <w:bCs/>
          <w:sz w:val="24"/>
          <w:szCs w:val="24"/>
        </w:rPr>
        <w:t xml:space="preserve"> 3,7 t ha</w:t>
      </w:r>
      <w:r w:rsidR="00C31CC7" w:rsidRPr="00C31CC7">
        <w:rPr>
          <w:rFonts w:ascii="Arial" w:eastAsia="Times New Roman" w:hAnsi="Arial" w:cs="Arial"/>
          <w:bCs/>
          <w:sz w:val="24"/>
          <w:szCs w:val="24"/>
          <w:vertAlign w:val="superscript"/>
        </w:rPr>
        <w:t>-1</w:t>
      </w:r>
      <w:r w:rsidR="00C31CC7">
        <w:rPr>
          <w:rFonts w:ascii="Arial" w:eastAsia="Times New Roman" w:hAnsi="Arial" w:cs="Arial"/>
          <w:bCs/>
          <w:sz w:val="24"/>
          <w:szCs w:val="24"/>
        </w:rPr>
        <w:t xml:space="preserve"> na Austrália (GRDC, 2010)</w:t>
      </w:r>
      <w:r w:rsidR="00CC75E2">
        <w:rPr>
          <w:rFonts w:ascii="Arial" w:eastAsia="Times New Roman" w:hAnsi="Arial" w:cs="Arial"/>
          <w:bCs/>
          <w:sz w:val="24"/>
          <w:szCs w:val="24"/>
        </w:rPr>
        <w:t>,</w:t>
      </w:r>
      <w:r w:rsidR="00C31CC7">
        <w:rPr>
          <w:rFonts w:ascii="Arial" w:eastAsia="Times New Roman" w:hAnsi="Arial" w:cs="Arial"/>
          <w:bCs/>
          <w:sz w:val="24"/>
          <w:szCs w:val="24"/>
        </w:rPr>
        <w:t xml:space="preserve"> 2,4 t ha</w:t>
      </w:r>
      <w:r w:rsidR="00C31CC7" w:rsidRPr="00C31CC7">
        <w:rPr>
          <w:rFonts w:ascii="Arial" w:eastAsia="Times New Roman" w:hAnsi="Arial" w:cs="Arial"/>
          <w:bCs/>
          <w:sz w:val="24"/>
          <w:szCs w:val="24"/>
          <w:vertAlign w:val="superscript"/>
        </w:rPr>
        <w:t>-1</w:t>
      </w:r>
      <w:r w:rsidR="00C31CC7">
        <w:rPr>
          <w:rFonts w:ascii="Arial" w:eastAsia="Times New Roman" w:hAnsi="Arial" w:cs="Arial"/>
          <w:bCs/>
          <w:sz w:val="24"/>
          <w:szCs w:val="24"/>
        </w:rPr>
        <w:t xml:space="preserve"> no México (CORONADO, 2010)</w:t>
      </w:r>
      <w:r w:rsidR="00CC75E2">
        <w:rPr>
          <w:rFonts w:ascii="Arial" w:eastAsia="Times New Roman" w:hAnsi="Arial" w:cs="Arial"/>
          <w:bCs/>
          <w:sz w:val="24"/>
          <w:szCs w:val="24"/>
        </w:rPr>
        <w:t xml:space="preserve"> e</w:t>
      </w:r>
      <w:r w:rsidR="00511F68">
        <w:rPr>
          <w:rFonts w:ascii="Arial" w:eastAsia="Times New Roman" w:hAnsi="Arial" w:cs="Arial"/>
          <w:bCs/>
          <w:sz w:val="24"/>
          <w:szCs w:val="24"/>
        </w:rPr>
        <w:t xml:space="preserve"> 3,3 t ha</w:t>
      </w:r>
      <w:r w:rsidR="00511F68" w:rsidRPr="00511F68">
        <w:rPr>
          <w:rFonts w:ascii="Arial" w:eastAsia="Times New Roman" w:hAnsi="Arial" w:cs="Arial"/>
          <w:bCs/>
          <w:sz w:val="24"/>
          <w:szCs w:val="24"/>
          <w:vertAlign w:val="superscript"/>
        </w:rPr>
        <w:t>-1</w:t>
      </w:r>
      <w:r w:rsidR="00511F68">
        <w:rPr>
          <w:rFonts w:ascii="Arial" w:eastAsia="Times New Roman" w:hAnsi="Arial" w:cs="Arial"/>
          <w:bCs/>
          <w:sz w:val="24"/>
          <w:szCs w:val="24"/>
        </w:rPr>
        <w:t xml:space="preserve"> nos EUA (OELKE, 1992). </w:t>
      </w:r>
    </w:p>
    <w:p w:rsidR="00970951" w:rsidRDefault="00970951" w:rsidP="00183287">
      <w:pPr>
        <w:widowControl w:val="0"/>
        <w:spacing w:after="120" w:line="360" w:lineRule="auto"/>
        <w:ind w:firstLine="567"/>
        <w:jc w:val="both"/>
        <w:rPr>
          <w:rFonts w:ascii="Arial" w:eastAsia="Times New Roman" w:hAnsi="Arial" w:cs="Arial"/>
          <w:bCs/>
          <w:sz w:val="24"/>
          <w:szCs w:val="24"/>
        </w:rPr>
      </w:pPr>
      <w:r w:rsidRPr="00970951">
        <w:rPr>
          <w:rFonts w:ascii="Arial" w:eastAsia="Times New Roman" w:hAnsi="Arial" w:cs="Arial"/>
          <w:bCs/>
          <w:sz w:val="24"/>
          <w:szCs w:val="24"/>
        </w:rPr>
        <w:t>Neste sentido são de fundamental importância</w:t>
      </w:r>
      <w:r>
        <w:rPr>
          <w:rFonts w:ascii="Arial" w:eastAsia="Times New Roman" w:hAnsi="Arial" w:cs="Arial"/>
          <w:bCs/>
          <w:sz w:val="24"/>
          <w:szCs w:val="24"/>
        </w:rPr>
        <w:t xml:space="preserve"> os ensaios de cultivares para identificação do melhor genótipo em cada região. A interação genótipo x ambiente é conhecida, sendo que as cultivares devem ser testadas também em função </w:t>
      </w:r>
      <w:r w:rsidR="00C30292">
        <w:rPr>
          <w:rFonts w:ascii="Arial" w:eastAsia="Times New Roman" w:hAnsi="Arial" w:cs="Arial"/>
          <w:bCs/>
          <w:sz w:val="24"/>
          <w:szCs w:val="24"/>
        </w:rPr>
        <w:t>dos vários</w:t>
      </w:r>
      <w:r>
        <w:rPr>
          <w:rFonts w:ascii="Arial" w:eastAsia="Times New Roman" w:hAnsi="Arial" w:cs="Arial"/>
          <w:bCs/>
          <w:sz w:val="24"/>
          <w:szCs w:val="24"/>
        </w:rPr>
        <w:t xml:space="preserve"> fatores de produção. </w:t>
      </w:r>
      <w:proofErr w:type="spellStart"/>
      <w:r>
        <w:rPr>
          <w:rFonts w:ascii="Arial" w:eastAsia="Times New Roman" w:hAnsi="Arial" w:cs="Arial"/>
          <w:bCs/>
          <w:sz w:val="24"/>
          <w:szCs w:val="24"/>
        </w:rPr>
        <w:t>Mundel</w:t>
      </w:r>
      <w:proofErr w:type="spellEnd"/>
      <w:r>
        <w:rPr>
          <w:rFonts w:ascii="Arial" w:eastAsia="Times New Roman" w:hAnsi="Arial" w:cs="Arial"/>
          <w:bCs/>
          <w:sz w:val="24"/>
          <w:szCs w:val="24"/>
        </w:rPr>
        <w:t xml:space="preserve"> </w:t>
      </w:r>
      <w:proofErr w:type="gramStart"/>
      <w:r>
        <w:rPr>
          <w:rFonts w:ascii="Arial" w:eastAsia="Times New Roman" w:hAnsi="Arial" w:cs="Arial"/>
          <w:bCs/>
          <w:sz w:val="24"/>
          <w:szCs w:val="24"/>
        </w:rPr>
        <w:t>et</w:t>
      </w:r>
      <w:proofErr w:type="gramEnd"/>
      <w:r>
        <w:rPr>
          <w:rFonts w:ascii="Arial" w:eastAsia="Times New Roman" w:hAnsi="Arial" w:cs="Arial"/>
          <w:bCs/>
          <w:sz w:val="24"/>
          <w:szCs w:val="24"/>
        </w:rPr>
        <w:t xml:space="preserve"> al. (2010) identificou que a cultivar </w:t>
      </w:r>
      <w:proofErr w:type="spellStart"/>
      <w:r>
        <w:rPr>
          <w:rFonts w:ascii="Arial" w:eastAsia="Times New Roman" w:hAnsi="Arial" w:cs="Arial"/>
          <w:bCs/>
          <w:sz w:val="24"/>
          <w:szCs w:val="24"/>
        </w:rPr>
        <w:t>Safire</w:t>
      </w:r>
      <w:proofErr w:type="spellEnd"/>
      <w:r>
        <w:rPr>
          <w:rFonts w:ascii="Arial" w:eastAsia="Times New Roman" w:hAnsi="Arial" w:cs="Arial"/>
          <w:bCs/>
          <w:sz w:val="24"/>
          <w:szCs w:val="24"/>
        </w:rPr>
        <w:t xml:space="preserve"> produziu de forma mais estável ao longo das diferentes épocas de semeadura em comparação com a cultivar S-208.</w:t>
      </w:r>
    </w:p>
    <w:p w:rsidR="00C30292" w:rsidRPr="00970951" w:rsidRDefault="00C30292" w:rsidP="00183287">
      <w:pPr>
        <w:widowControl w:val="0"/>
        <w:spacing w:after="120" w:line="360" w:lineRule="auto"/>
        <w:ind w:firstLine="567"/>
        <w:jc w:val="both"/>
        <w:rPr>
          <w:rFonts w:ascii="Arial" w:eastAsia="Times New Roman" w:hAnsi="Arial" w:cs="Arial"/>
          <w:bCs/>
          <w:sz w:val="24"/>
          <w:szCs w:val="24"/>
        </w:rPr>
      </w:pPr>
      <w:r>
        <w:rPr>
          <w:rFonts w:ascii="Arial" w:eastAsia="Times New Roman" w:hAnsi="Arial" w:cs="Arial"/>
          <w:bCs/>
          <w:sz w:val="24"/>
          <w:szCs w:val="24"/>
        </w:rPr>
        <w:t xml:space="preserve">GIAYETTO </w:t>
      </w:r>
      <w:proofErr w:type="gramStart"/>
      <w:r>
        <w:rPr>
          <w:rFonts w:ascii="Arial" w:eastAsia="Times New Roman" w:hAnsi="Arial" w:cs="Arial"/>
          <w:bCs/>
          <w:sz w:val="24"/>
          <w:szCs w:val="24"/>
        </w:rPr>
        <w:t>et</w:t>
      </w:r>
      <w:proofErr w:type="gramEnd"/>
      <w:r>
        <w:rPr>
          <w:rFonts w:ascii="Arial" w:eastAsia="Times New Roman" w:hAnsi="Arial" w:cs="Arial"/>
          <w:bCs/>
          <w:sz w:val="24"/>
          <w:szCs w:val="24"/>
        </w:rPr>
        <w:t xml:space="preserve"> al. (1999) avaliaram 17 cultivares provenientes da Argentina, Espanha, Austrália e Estados Unidos e constataram pouca variação entre o ciclo das mesmas, porém com alta variabilidade para os componentes de produção, produtividade e teor de óleo. Essas informações também podem ser úteis para programas de melhoramento, pois possibilita ao melhorista saber os genótipos que já possuem alelos favoráveis para uma dada região, norteando os cruzamentos.</w:t>
      </w:r>
    </w:p>
    <w:p w:rsidR="00210967" w:rsidRDefault="00210967" w:rsidP="00183287">
      <w:pPr>
        <w:widowControl w:val="0"/>
        <w:spacing w:after="120" w:line="360" w:lineRule="auto"/>
        <w:ind w:firstLine="567"/>
        <w:jc w:val="both"/>
        <w:rPr>
          <w:rFonts w:ascii="Arial" w:eastAsia="Times New Roman" w:hAnsi="Arial" w:cs="Arial"/>
          <w:bCs/>
          <w:sz w:val="24"/>
          <w:szCs w:val="24"/>
        </w:rPr>
      </w:pPr>
    </w:p>
    <w:p w:rsidR="00AE6F80" w:rsidRPr="00AE6F80" w:rsidRDefault="00844FEC" w:rsidP="009B5167">
      <w:pPr>
        <w:pStyle w:val="SPrimria"/>
        <w:numPr>
          <w:ilvl w:val="0"/>
          <w:numId w:val="12"/>
        </w:numPr>
        <w:tabs>
          <w:tab w:val="left" w:pos="426"/>
        </w:tabs>
        <w:spacing w:before="480" w:after="240" w:line="360" w:lineRule="auto"/>
        <w:jc w:val="both"/>
      </w:pPr>
      <w:r>
        <w:rPr>
          <w:bCs w:val="0"/>
        </w:rPr>
        <w:t>MATERIAL E MÉTODOS</w:t>
      </w:r>
    </w:p>
    <w:p w:rsidR="0059686D" w:rsidRDefault="0059686D" w:rsidP="0059686D">
      <w:pPr>
        <w:spacing w:after="0" w:line="360" w:lineRule="auto"/>
        <w:ind w:firstLine="567"/>
        <w:jc w:val="both"/>
        <w:rPr>
          <w:rFonts w:ascii="Arial" w:eastAsia="Times New Roman" w:hAnsi="Arial" w:cs="Arial"/>
          <w:sz w:val="24"/>
          <w:szCs w:val="24"/>
        </w:rPr>
      </w:pPr>
      <w:r w:rsidRPr="0059686D">
        <w:rPr>
          <w:rFonts w:ascii="Arial" w:eastAsia="Times New Roman" w:hAnsi="Arial" w:cs="Arial"/>
          <w:sz w:val="24"/>
          <w:szCs w:val="24"/>
          <w:lang w:eastAsia="pt-BR"/>
        </w:rPr>
        <w:t>O experimento será conduzido no município de Sorriso-MT</w:t>
      </w:r>
      <w:r w:rsidR="005735CF">
        <w:rPr>
          <w:rFonts w:ascii="Arial" w:eastAsia="Times New Roman" w:hAnsi="Arial" w:cs="Arial"/>
          <w:sz w:val="24"/>
          <w:szCs w:val="24"/>
          <w:lang w:eastAsia="pt-BR"/>
        </w:rPr>
        <w:t xml:space="preserve">, no </w:t>
      </w:r>
      <w:r w:rsidR="005735CF" w:rsidRPr="005735CF">
        <w:rPr>
          <w:rFonts w:ascii="Arial" w:eastAsia="Times New Roman" w:hAnsi="Arial" w:cs="Arial"/>
          <w:sz w:val="24"/>
          <w:szCs w:val="24"/>
          <w:lang w:eastAsia="pt-BR"/>
        </w:rPr>
        <w:t xml:space="preserve">Instituto </w:t>
      </w:r>
      <w:proofErr w:type="spellStart"/>
      <w:r w:rsidR="005735CF" w:rsidRPr="005735CF">
        <w:rPr>
          <w:rFonts w:ascii="Arial" w:eastAsia="Times New Roman" w:hAnsi="Arial" w:cs="Arial"/>
          <w:sz w:val="24"/>
          <w:szCs w:val="24"/>
          <w:lang w:eastAsia="pt-BR"/>
        </w:rPr>
        <w:t>Matogrossense</w:t>
      </w:r>
      <w:proofErr w:type="spellEnd"/>
      <w:r w:rsidR="005735CF" w:rsidRPr="005735CF">
        <w:rPr>
          <w:rFonts w:ascii="Arial" w:eastAsia="Times New Roman" w:hAnsi="Arial" w:cs="Arial"/>
          <w:sz w:val="24"/>
          <w:szCs w:val="24"/>
          <w:lang w:eastAsia="pt-BR"/>
        </w:rPr>
        <w:t xml:space="preserve"> de Algodão (</w:t>
      </w:r>
      <w:proofErr w:type="spellStart"/>
      <w:proofErr w:type="gramStart"/>
      <w:r w:rsidR="005735CF" w:rsidRPr="005735CF">
        <w:rPr>
          <w:rFonts w:ascii="Arial" w:eastAsia="Times New Roman" w:hAnsi="Arial" w:cs="Arial"/>
          <w:sz w:val="24"/>
          <w:szCs w:val="24"/>
          <w:lang w:eastAsia="pt-BR"/>
        </w:rPr>
        <w:t>IMAmt</w:t>
      </w:r>
      <w:proofErr w:type="spellEnd"/>
      <w:proofErr w:type="gramEnd"/>
      <w:r w:rsidR="005735CF" w:rsidRPr="005735CF">
        <w:rPr>
          <w:rFonts w:ascii="Arial" w:eastAsia="Times New Roman" w:hAnsi="Arial" w:cs="Arial"/>
          <w:sz w:val="24"/>
          <w:szCs w:val="24"/>
          <w:lang w:eastAsia="pt-BR"/>
        </w:rPr>
        <w:t>)</w:t>
      </w:r>
      <w:r w:rsidRPr="0059686D">
        <w:rPr>
          <w:rFonts w:ascii="Arial" w:eastAsia="Times New Roman" w:hAnsi="Arial" w:cs="Arial"/>
          <w:sz w:val="24"/>
          <w:szCs w:val="24"/>
          <w:lang w:eastAsia="pt-BR"/>
        </w:rPr>
        <w:t xml:space="preserve">. </w:t>
      </w:r>
      <w:r w:rsidR="005735CF">
        <w:rPr>
          <w:rFonts w:ascii="Arial" w:eastAsia="Times New Roman" w:hAnsi="Arial" w:cs="Arial"/>
          <w:sz w:val="24"/>
          <w:szCs w:val="24"/>
          <w:lang w:eastAsia="pt-BR"/>
        </w:rPr>
        <w:t>O município</w:t>
      </w:r>
      <w:r>
        <w:rPr>
          <w:rFonts w:ascii="Arial" w:eastAsia="Times New Roman" w:hAnsi="Arial" w:cs="Arial"/>
          <w:sz w:val="24"/>
          <w:szCs w:val="24"/>
          <w:lang w:eastAsia="pt-BR"/>
        </w:rPr>
        <w:t xml:space="preserve"> apresenta </w:t>
      </w:r>
      <w:r w:rsidRPr="0059686D">
        <w:rPr>
          <w:rFonts w:ascii="Arial" w:eastAsia="Times New Roman" w:hAnsi="Arial" w:cs="Arial"/>
          <w:sz w:val="24"/>
          <w:szCs w:val="24"/>
          <w:lang w:eastAsia="pt-BR"/>
        </w:rPr>
        <w:t>altitude média de 365 metros</w:t>
      </w:r>
      <w:r>
        <w:rPr>
          <w:rFonts w:ascii="Arial" w:eastAsia="Times New Roman" w:hAnsi="Arial" w:cs="Arial"/>
          <w:sz w:val="24"/>
          <w:szCs w:val="24"/>
          <w:lang w:eastAsia="pt-BR"/>
        </w:rPr>
        <w:t xml:space="preserve"> </w:t>
      </w:r>
      <w:r w:rsidRPr="0059686D">
        <w:rPr>
          <w:rFonts w:ascii="Arial" w:eastAsia="Times New Roman" w:hAnsi="Arial" w:cs="Arial"/>
          <w:sz w:val="24"/>
          <w:szCs w:val="24"/>
          <w:lang w:eastAsia="pt-BR"/>
        </w:rPr>
        <w:t>e</w:t>
      </w:r>
      <w:r>
        <w:rPr>
          <w:rFonts w:ascii="Arial" w:eastAsia="Times New Roman" w:hAnsi="Arial" w:cs="Arial"/>
          <w:sz w:val="24"/>
          <w:szCs w:val="24"/>
          <w:lang w:eastAsia="pt-BR"/>
        </w:rPr>
        <w:t xml:space="preserve"> localiza-se</w:t>
      </w:r>
      <w:r w:rsidRPr="0059686D">
        <w:rPr>
          <w:rFonts w:ascii="Arial" w:eastAsia="Times New Roman" w:hAnsi="Arial" w:cs="Arial"/>
          <w:sz w:val="24"/>
          <w:szCs w:val="24"/>
          <w:lang w:eastAsia="pt-BR"/>
        </w:rPr>
        <w:t xml:space="preserve"> na latitude 12º32’43” S e longitude 55º42’41” W. O clima da região, segundo a classificação de </w:t>
      </w:r>
      <w:proofErr w:type="spellStart"/>
      <w:r w:rsidRPr="0059686D">
        <w:rPr>
          <w:rFonts w:ascii="Arial" w:eastAsia="Times New Roman" w:hAnsi="Arial" w:cs="Arial"/>
          <w:sz w:val="24"/>
          <w:szCs w:val="24"/>
          <w:lang w:eastAsia="pt-BR"/>
        </w:rPr>
        <w:t>Köppen</w:t>
      </w:r>
      <w:proofErr w:type="spellEnd"/>
      <w:r w:rsidRPr="0059686D">
        <w:rPr>
          <w:rFonts w:ascii="Arial" w:eastAsia="Times New Roman" w:hAnsi="Arial" w:cs="Arial"/>
          <w:sz w:val="24"/>
          <w:szCs w:val="24"/>
          <w:lang w:eastAsia="pt-BR"/>
        </w:rPr>
        <w:t xml:space="preserve">, é tropical úmido com estação seca bem definida </w:t>
      </w:r>
      <w:r w:rsidRPr="0059686D">
        <w:rPr>
          <w:rFonts w:ascii="Arial" w:eastAsia="Times New Roman" w:hAnsi="Arial" w:cs="Arial"/>
          <w:sz w:val="24"/>
          <w:szCs w:val="24"/>
        </w:rPr>
        <w:t xml:space="preserve">de maio a agosto. </w:t>
      </w:r>
      <w:r>
        <w:rPr>
          <w:rFonts w:ascii="Arial" w:eastAsia="Times New Roman" w:hAnsi="Arial" w:cs="Arial"/>
          <w:sz w:val="24"/>
          <w:szCs w:val="24"/>
        </w:rPr>
        <w:t>A p</w:t>
      </w:r>
      <w:r w:rsidRPr="0059686D">
        <w:rPr>
          <w:rFonts w:ascii="Arial" w:eastAsia="Times New Roman" w:hAnsi="Arial" w:cs="Arial"/>
          <w:sz w:val="24"/>
          <w:szCs w:val="24"/>
        </w:rPr>
        <w:t xml:space="preserve">recipitação média anual </w:t>
      </w:r>
      <w:r>
        <w:rPr>
          <w:rFonts w:ascii="Arial" w:eastAsia="Times New Roman" w:hAnsi="Arial" w:cs="Arial"/>
          <w:sz w:val="24"/>
          <w:szCs w:val="24"/>
        </w:rPr>
        <w:t>é de 2.250 mm, com estação seca definida entre os meses de abril a setembro</w:t>
      </w:r>
      <w:r w:rsidRPr="0059686D">
        <w:rPr>
          <w:rFonts w:ascii="Arial" w:eastAsia="Times New Roman" w:hAnsi="Arial" w:cs="Arial"/>
          <w:sz w:val="24"/>
          <w:szCs w:val="24"/>
        </w:rPr>
        <w:t xml:space="preserve">. </w:t>
      </w:r>
      <w:r>
        <w:rPr>
          <w:rFonts w:ascii="Arial" w:eastAsia="Times New Roman" w:hAnsi="Arial" w:cs="Arial"/>
          <w:sz w:val="24"/>
          <w:szCs w:val="24"/>
        </w:rPr>
        <w:t>A t</w:t>
      </w:r>
      <w:r w:rsidRPr="0059686D">
        <w:rPr>
          <w:rFonts w:ascii="Arial" w:eastAsia="Times New Roman" w:hAnsi="Arial" w:cs="Arial"/>
          <w:sz w:val="24"/>
          <w:szCs w:val="24"/>
        </w:rPr>
        <w:t xml:space="preserve">emperatura média anual </w:t>
      </w:r>
      <w:r>
        <w:rPr>
          <w:rFonts w:ascii="Arial" w:eastAsia="Times New Roman" w:hAnsi="Arial" w:cs="Arial"/>
          <w:sz w:val="24"/>
          <w:szCs w:val="24"/>
        </w:rPr>
        <w:t>é de 24º C.</w:t>
      </w:r>
    </w:p>
    <w:p w:rsidR="00683456" w:rsidRDefault="00683456" w:rsidP="00683456">
      <w:pPr>
        <w:pStyle w:val="Scorpo"/>
        <w:ind w:firstLine="567"/>
        <w:rPr>
          <w:szCs w:val="24"/>
        </w:rPr>
      </w:pPr>
      <w:r>
        <w:rPr>
          <w:szCs w:val="24"/>
        </w:rPr>
        <w:t xml:space="preserve">Serão avaliados cinco genótipos pertencentes ao Instituto Matogrossense de Algodão, delineados em blocos casualizados com quatro repetições. As unidades experimentais serão constituídas por quatro linhas de 2 m de comprimento com espaçamento de 0,45 m entre si. </w:t>
      </w:r>
      <w:r w:rsidR="00CF2AC1">
        <w:rPr>
          <w:szCs w:val="24"/>
        </w:rPr>
        <w:t xml:space="preserve">A área útil será considerada as duas linhas centrais descontadas de 0,25 m das extremidades. </w:t>
      </w:r>
      <w:r>
        <w:rPr>
          <w:szCs w:val="24"/>
        </w:rPr>
        <w:t>A densidade populacional utilizada será de 200 mil plantas por hectar</w:t>
      </w:r>
      <w:r w:rsidR="005735CF">
        <w:rPr>
          <w:szCs w:val="24"/>
        </w:rPr>
        <w:t>e, sendo semeado</w:t>
      </w:r>
      <w:r>
        <w:rPr>
          <w:szCs w:val="24"/>
        </w:rPr>
        <w:t xml:space="preserve"> a partir da segunda quinzena de março.</w:t>
      </w:r>
    </w:p>
    <w:p w:rsidR="008C06F5" w:rsidRDefault="00683456" w:rsidP="00683456">
      <w:pPr>
        <w:pStyle w:val="Scorpo"/>
        <w:ind w:firstLine="567"/>
        <w:rPr>
          <w:szCs w:val="24"/>
        </w:rPr>
      </w:pPr>
      <w:r>
        <w:rPr>
          <w:szCs w:val="24"/>
        </w:rPr>
        <w:t>A área do experimento já possui correção com fósforo em área total</w:t>
      </w:r>
      <w:r w:rsidR="008C06F5">
        <w:rPr>
          <w:szCs w:val="24"/>
        </w:rPr>
        <w:t>. As adubações com potássio e nitrogênio serão feitas em c</w:t>
      </w:r>
      <w:r w:rsidR="008C06F5">
        <w:t xml:space="preserve">obertura com </w:t>
      </w:r>
      <w:proofErr w:type="gramStart"/>
      <w:r w:rsidR="008C06F5">
        <w:t>KCl</w:t>
      </w:r>
      <w:proofErr w:type="gramEnd"/>
      <w:r w:rsidR="008C06F5">
        <w:t xml:space="preserve"> (40 kg/ha K</w:t>
      </w:r>
      <w:r w:rsidR="008C06F5" w:rsidRPr="009D49F7">
        <w:rPr>
          <w:vertAlign w:val="subscript"/>
        </w:rPr>
        <w:t>2</w:t>
      </w:r>
      <w:r w:rsidR="008C06F5">
        <w:t>O) e nitrato de amônia (50 kg/ha de N).</w:t>
      </w:r>
      <w:r w:rsidR="005735CF">
        <w:t xml:space="preserve"> Um conjunto trator-semeadora irá demarcar as linhas de semeadura com o espaçamento adequado e as sementes serão depositadas posteriormente. A semeadura será realizada de forma manual com auxílio de matracas do tipo “basuca”, específica para experimentos. As sementes serão tratadas com fungicida Vitavax-Thiram</w:t>
      </w:r>
      <w:r w:rsidR="005735CF" w:rsidRPr="005735CF">
        <w:t>®</w:t>
      </w:r>
      <w:r w:rsidR="005735CF">
        <w:t xml:space="preserve">. </w:t>
      </w:r>
      <w:r w:rsidR="008C06F5">
        <w:t xml:space="preserve">Os tratos culturais realizados serão realizados quando houver necessidade, como </w:t>
      </w:r>
      <w:proofErr w:type="gramStart"/>
      <w:r w:rsidR="00DD2A7D">
        <w:t>capinas,</w:t>
      </w:r>
      <w:proofErr w:type="gramEnd"/>
      <w:r w:rsidR="008C06F5">
        <w:t xml:space="preserve"> aplicação de herbicidas graminicidas, aplicação de inseticidas e fungicidas.</w:t>
      </w:r>
    </w:p>
    <w:p w:rsidR="00683456" w:rsidRDefault="00683456" w:rsidP="00683456">
      <w:pPr>
        <w:pStyle w:val="Scorpo"/>
        <w:ind w:firstLine="567"/>
        <w:rPr>
          <w:szCs w:val="24"/>
        </w:rPr>
      </w:pPr>
      <w:r>
        <w:rPr>
          <w:szCs w:val="24"/>
        </w:rPr>
        <w:t>As características avaliadas serão dias para florescimento e dias para colheita, altura total e altura do primeiro capítulo, número de capítulos por planta, número de grãos por capítulo, massa de 1000 grãos e produtividade.</w:t>
      </w:r>
    </w:p>
    <w:p w:rsidR="008C06F5" w:rsidRDefault="005735CF" w:rsidP="00683456">
      <w:pPr>
        <w:pStyle w:val="Scorpo"/>
        <w:ind w:firstLine="567"/>
        <w:rPr>
          <w:szCs w:val="24"/>
        </w:rPr>
      </w:pPr>
      <w:r>
        <w:rPr>
          <w:szCs w:val="24"/>
        </w:rPr>
        <w:t>Na colheita os capítulos serão coletados com auxílio de tesoura de poda</w:t>
      </w:r>
      <w:r w:rsidR="00CF2AC1">
        <w:rPr>
          <w:szCs w:val="24"/>
        </w:rPr>
        <w:t xml:space="preserve"> e acondicionados em sacos de papel. </w:t>
      </w:r>
      <w:r w:rsidR="008C06F5">
        <w:rPr>
          <w:szCs w:val="24"/>
        </w:rPr>
        <w:t>Após a colheita os capítulos serão contabilizados e trilhados com auxílio de um batedor. A contagem de sementes será total e o valor dividido</w:t>
      </w:r>
      <w:r>
        <w:rPr>
          <w:szCs w:val="24"/>
        </w:rPr>
        <w:t xml:space="preserve"> pelo número de capítulos.</w:t>
      </w:r>
    </w:p>
    <w:p w:rsidR="00683456" w:rsidRDefault="00683456" w:rsidP="00683456">
      <w:pPr>
        <w:pStyle w:val="Scorpo"/>
        <w:ind w:firstLine="567"/>
        <w:rPr>
          <w:szCs w:val="24"/>
        </w:rPr>
      </w:pPr>
      <w:r>
        <w:rPr>
          <w:szCs w:val="24"/>
        </w:rPr>
        <w:lastRenderedPageBreak/>
        <w:t>Os dados serão submetidos à análise de variância pelo teste F a 5% de probabilidade e as médias serão submetidas ao teste de Tukey a 5% de probabilidade.</w:t>
      </w:r>
    </w:p>
    <w:p w:rsidR="00683456" w:rsidRDefault="00683456" w:rsidP="00683456">
      <w:pPr>
        <w:spacing w:after="0" w:line="360" w:lineRule="auto"/>
        <w:ind w:firstLine="567"/>
        <w:jc w:val="both"/>
        <w:rPr>
          <w:rFonts w:ascii="Arial" w:hAnsi="Arial" w:cs="Arial"/>
          <w:sz w:val="24"/>
          <w:szCs w:val="24"/>
          <w:shd w:val="clear" w:color="auto" w:fill="FFFFFF"/>
        </w:rPr>
      </w:pPr>
    </w:p>
    <w:p w:rsidR="00E05BF9" w:rsidRDefault="002D59E3" w:rsidP="00844FEC">
      <w:pPr>
        <w:pStyle w:val="SPrimria"/>
        <w:numPr>
          <w:ilvl w:val="0"/>
          <w:numId w:val="12"/>
        </w:numPr>
        <w:tabs>
          <w:tab w:val="left" w:pos="426"/>
        </w:tabs>
        <w:spacing w:before="480" w:after="240" w:line="360" w:lineRule="auto"/>
      </w:pPr>
      <w:r>
        <w:t>RESULTADOS ESPERADOS</w:t>
      </w:r>
    </w:p>
    <w:p w:rsidR="00572076" w:rsidRDefault="00572076" w:rsidP="00572076">
      <w:pPr>
        <w:pStyle w:val="Scorpo"/>
        <w:ind w:firstLine="567"/>
      </w:pPr>
      <w:r>
        <w:t>Espera-se com esse projeto acumular informações sobre o sistema produtivo do cártamo na Região Médio-Norte do Mato Grosso. É recorrente que em algumas safras o produtor se depare com problemas climáti</w:t>
      </w:r>
      <w:r w:rsidR="00432C82">
        <w:t>cos</w:t>
      </w:r>
      <w:r>
        <w:t>. Essa situaç</w:t>
      </w:r>
      <w:r w:rsidR="00432C82">
        <w:t>ão pode</w:t>
      </w:r>
      <w:r>
        <w:t xml:space="preserve"> resultar em atraso na semeadura e colheita da soja e atraso na semeadura do milho, causando redução da área semeada com milho na safrinha</w:t>
      </w:r>
      <w:r w:rsidR="00432C82">
        <w:t>, pois o mesmo pode ser semeado até dia 20 de fevereiro. Outro problema que pode ocorrer é o econômico, quando em alguns anos o preço de venda do milho está muito baixo, inviabilizando seu cultivo na safrinha.</w:t>
      </w:r>
    </w:p>
    <w:p w:rsidR="00845C34" w:rsidRDefault="00432C82" w:rsidP="00572076">
      <w:pPr>
        <w:pStyle w:val="Scorpo"/>
        <w:ind w:firstLine="567"/>
      </w:pPr>
      <w:r>
        <w:t>Nos dois casos o produtor se depara com um cenário no qual a grande maioria não semeia nenhuma cultura que trará retorno econômico. As poucas opç</w:t>
      </w:r>
      <w:r w:rsidR="0098220A">
        <w:t xml:space="preserve">ões mais conhecidas </w:t>
      </w:r>
      <w:r>
        <w:t xml:space="preserve">limitam-se ao girassol, feijão comum e feijão-caupi. </w:t>
      </w:r>
    </w:p>
    <w:p w:rsidR="00572076" w:rsidRDefault="0098220A" w:rsidP="00572076">
      <w:pPr>
        <w:pStyle w:val="Scorpo"/>
        <w:ind w:firstLine="567"/>
      </w:pPr>
      <w:r>
        <w:t xml:space="preserve">Neste sentido, o cártamo pode vir a ser mais uma opção de cultivo para o agricultor. A identificação de cultivares mais adaptadas à região é de primordial importância, visto que existem casos de insucesso quando </w:t>
      </w:r>
      <w:r w:rsidR="00845C34">
        <w:t>se utilizam</w:t>
      </w:r>
      <w:r>
        <w:t xml:space="preserve"> materiais genéticos desconhecidos sem o devido estudo prévio, como ocorreu com pinhão-manso. O ensaio de cultivares é considerado uma etapa in</w:t>
      </w:r>
      <w:r w:rsidR="0092702E">
        <w:t>icial, que deve ser seguida de ensaios que avaliem sistemas de produção, como adubação, época de semeadura, arranjo espacial, controle de pragas, doenças e plantas daninhas, tecnologia de sementes, entre outros.</w:t>
      </w:r>
    </w:p>
    <w:p w:rsidR="00DD2A7D" w:rsidRDefault="00DD2A7D" w:rsidP="0092702E">
      <w:pPr>
        <w:pStyle w:val="SPrimria"/>
        <w:tabs>
          <w:tab w:val="left" w:pos="426"/>
        </w:tabs>
        <w:spacing w:before="480" w:after="240" w:line="360" w:lineRule="auto"/>
        <w:ind w:left="360"/>
        <w:sectPr w:rsidR="00DD2A7D" w:rsidSect="003348CF">
          <w:headerReference w:type="default" r:id="rId9"/>
          <w:footerReference w:type="default" r:id="rId10"/>
          <w:footnotePr>
            <w:pos w:val="beneathText"/>
          </w:footnotePr>
          <w:pgSz w:w="11905" w:h="16837"/>
          <w:pgMar w:top="1418" w:right="1134" w:bottom="1134" w:left="1418" w:header="720" w:footer="720" w:gutter="0"/>
          <w:cols w:space="720"/>
          <w:docGrid w:linePitch="360"/>
        </w:sectPr>
      </w:pPr>
    </w:p>
    <w:p w:rsidR="00C4512F" w:rsidRDefault="00C4512F" w:rsidP="00844FEC">
      <w:pPr>
        <w:pStyle w:val="SPrimria"/>
        <w:numPr>
          <w:ilvl w:val="0"/>
          <w:numId w:val="12"/>
        </w:numPr>
        <w:tabs>
          <w:tab w:val="left" w:pos="426"/>
        </w:tabs>
        <w:spacing w:before="480" w:after="240" w:line="360" w:lineRule="auto"/>
      </w:pPr>
      <w:r w:rsidRPr="00C4512F">
        <w:lastRenderedPageBreak/>
        <w:t>CRONOGRAMA DE EXECUÇÃO DO PROJETO/PLANO DE TRABALHO</w:t>
      </w:r>
    </w:p>
    <w:p w:rsidR="008B48C9" w:rsidRDefault="008B48C9" w:rsidP="008B48C9">
      <w:pPr>
        <w:pStyle w:val="Scorpo"/>
        <w:ind w:firstLine="0"/>
        <w:rPr>
          <w:lang w:val="pt-BR"/>
        </w:rPr>
      </w:pPr>
      <w:r>
        <w:rPr>
          <w:lang w:val="pt-BR"/>
        </w:rPr>
        <w:t xml:space="preserve">Descrever todas as atividades do plano de trabalho, os meses que </w:t>
      </w:r>
      <w:proofErr w:type="gramStart"/>
      <w:r>
        <w:rPr>
          <w:lang w:val="pt-BR"/>
        </w:rPr>
        <w:t>serão realizadas</w:t>
      </w:r>
      <w:proofErr w:type="gramEnd"/>
      <w:r>
        <w:rPr>
          <w:lang w:val="pt-BR"/>
        </w:rPr>
        <w:t xml:space="preserve"> e os pesquisadores/discentes responsáveis pela realização de cada uma delas.</w:t>
      </w:r>
      <w:r w:rsidR="00A42741">
        <w:rPr>
          <w:lang w:val="pt-BR"/>
        </w:rPr>
        <w:t xml:space="preserve"> </w:t>
      </w:r>
    </w:p>
    <w:p w:rsidR="00494249" w:rsidRPr="008B48C9" w:rsidRDefault="00494249" w:rsidP="008B48C9">
      <w:pPr>
        <w:pStyle w:val="Scorpo"/>
        <w:spacing w:after="240"/>
        <w:ind w:firstLine="0"/>
        <w:rPr>
          <w:b/>
          <w:lang w:val="pt-BR"/>
        </w:rPr>
      </w:pPr>
      <w:r w:rsidRPr="008B48C9">
        <w:rPr>
          <w:b/>
          <w:lang w:val="pt-BR"/>
        </w:rPr>
        <w:t xml:space="preserve">Este item deverá ser iniciado em nova página </w:t>
      </w:r>
      <w:r w:rsidR="008B48C9" w:rsidRPr="008B48C9">
        <w:rPr>
          <w:b/>
          <w:lang w:val="pt-BR"/>
        </w:rPr>
        <w:t xml:space="preserve">com o </w:t>
      </w:r>
      <w:r w:rsidRPr="008B48C9">
        <w:rPr>
          <w:b/>
          <w:lang w:val="pt-BR"/>
        </w:rPr>
        <w:t>layout</w:t>
      </w:r>
      <w:r w:rsidR="008B48C9" w:rsidRPr="008B48C9">
        <w:rPr>
          <w:b/>
          <w:lang w:val="pt-BR"/>
        </w:rPr>
        <w:t xml:space="preserve"> </w:t>
      </w:r>
      <w:r w:rsidRPr="008B48C9">
        <w:rPr>
          <w:b/>
          <w:lang w:val="pt-BR"/>
        </w:rPr>
        <w:t>“paisagem”.</w:t>
      </w:r>
    </w:p>
    <w:tbl>
      <w:tblPr>
        <w:tblStyle w:val="Tabelacomgrade"/>
        <w:tblW w:w="5000" w:type="pct"/>
        <w:jc w:val="center"/>
        <w:tblLook w:val="04A0" w:firstRow="1" w:lastRow="0" w:firstColumn="1" w:lastColumn="0" w:noHBand="0" w:noVBand="1"/>
      </w:tblPr>
      <w:tblGrid>
        <w:gridCol w:w="3766"/>
        <w:gridCol w:w="704"/>
        <w:gridCol w:w="707"/>
        <w:gridCol w:w="708"/>
        <w:gridCol w:w="705"/>
        <w:gridCol w:w="708"/>
        <w:gridCol w:w="708"/>
        <w:gridCol w:w="705"/>
        <w:gridCol w:w="708"/>
        <w:gridCol w:w="708"/>
        <w:gridCol w:w="705"/>
        <w:gridCol w:w="708"/>
        <w:gridCol w:w="713"/>
        <w:gridCol w:w="2248"/>
      </w:tblGrid>
      <w:tr w:rsidR="00FF2D80" w:rsidRPr="00C93513" w:rsidTr="00DD2A7D">
        <w:trPr>
          <w:jc w:val="center"/>
        </w:trPr>
        <w:tc>
          <w:tcPr>
            <w:tcW w:w="1299" w:type="pct"/>
            <w:vMerge w:val="restart"/>
            <w:shd w:val="clear" w:color="auto" w:fill="DBE5F1" w:themeFill="accent1" w:themeFillTint="33"/>
            <w:vAlign w:val="center"/>
          </w:tcPr>
          <w:p w:rsidR="00FF2D80" w:rsidRPr="00C93513" w:rsidRDefault="00FF2D80" w:rsidP="00C93513">
            <w:pPr>
              <w:pStyle w:val="Scorpo"/>
              <w:spacing w:before="40" w:after="40" w:line="240" w:lineRule="auto"/>
              <w:ind w:firstLine="0"/>
              <w:jc w:val="center"/>
              <w:rPr>
                <w:rFonts w:asciiTheme="minorHAnsi" w:hAnsiTheme="minorHAnsi"/>
                <w:b/>
                <w:sz w:val="20"/>
                <w:lang w:val="pt-BR"/>
              </w:rPr>
            </w:pPr>
            <w:r w:rsidRPr="00C93513">
              <w:rPr>
                <w:rFonts w:asciiTheme="minorHAnsi" w:hAnsiTheme="minorHAnsi"/>
                <w:b/>
                <w:sz w:val="20"/>
                <w:lang w:val="pt-BR"/>
              </w:rPr>
              <w:t xml:space="preserve">Atividades /     </w:t>
            </w:r>
            <w:r>
              <w:rPr>
                <w:rFonts w:asciiTheme="minorHAnsi" w:hAnsiTheme="minorHAnsi"/>
                <w:b/>
                <w:sz w:val="20"/>
                <w:lang w:val="pt-BR"/>
              </w:rPr>
              <w:t xml:space="preserve">           </w:t>
            </w:r>
            <w:r w:rsidRPr="00C93513">
              <w:rPr>
                <w:rFonts w:asciiTheme="minorHAnsi" w:hAnsiTheme="minorHAnsi"/>
                <w:b/>
                <w:sz w:val="20"/>
                <w:lang w:val="pt-BR"/>
              </w:rPr>
              <w:t>Plano de Trabalho</w:t>
            </w:r>
          </w:p>
        </w:tc>
        <w:tc>
          <w:tcPr>
            <w:tcW w:w="2926" w:type="pct"/>
            <w:gridSpan w:val="12"/>
            <w:shd w:val="clear" w:color="auto" w:fill="DBE5F1" w:themeFill="accent1" w:themeFillTint="33"/>
            <w:vAlign w:val="center"/>
          </w:tcPr>
          <w:p w:rsidR="00FF2D80" w:rsidRPr="00C93513" w:rsidRDefault="00FF2D80" w:rsidP="00C93513">
            <w:pPr>
              <w:pStyle w:val="Scorpo"/>
              <w:spacing w:before="40" w:after="40" w:line="240" w:lineRule="auto"/>
              <w:ind w:firstLine="0"/>
              <w:jc w:val="center"/>
              <w:rPr>
                <w:rFonts w:asciiTheme="minorHAnsi" w:hAnsiTheme="minorHAnsi"/>
                <w:b/>
                <w:sz w:val="20"/>
                <w:lang w:val="pt-BR"/>
              </w:rPr>
            </w:pPr>
            <w:r w:rsidRPr="00C93513">
              <w:rPr>
                <w:rFonts w:asciiTheme="minorHAnsi" w:hAnsiTheme="minorHAnsi"/>
                <w:b/>
                <w:sz w:val="20"/>
                <w:lang w:val="pt-BR"/>
              </w:rPr>
              <w:t>Ano</w:t>
            </w:r>
            <w:r w:rsidR="00823288">
              <w:rPr>
                <w:rFonts w:asciiTheme="minorHAnsi" w:hAnsiTheme="minorHAnsi"/>
                <w:b/>
                <w:sz w:val="20"/>
                <w:lang w:val="pt-BR"/>
              </w:rPr>
              <w:t>s</w:t>
            </w:r>
            <w:r w:rsidRPr="00C93513">
              <w:rPr>
                <w:rFonts w:asciiTheme="minorHAnsi" w:hAnsiTheme="minorHAnsi"/>
                <w:b/>
                <w:sz w:val="20"/>
                <w:lang w:val="pt-BR"/>
              </w:rPr>
              <w:t xml:space="preserve"> / meses de Desenvolvimento do Projeto</w:t>
            </w:r>
          </w:p>
        </w:tc>
        <w:tc>
          <w:tcPr>
            <w:tcW w:w="775" w:type="pct"/>
            <w:vMerge w:val="restart"/>
            <w:shd w:val="clear" w:color="auto" w:fill="DBE5F1" w:themeFill="accent1" w:themeFillTint="33"/>
            <w:vAlign w:val="center"/>
          </w:tcPr>
          <w:p w:rsidR="00FF2D80" w:rsidRPr="00C93513" w:rsidRDefault="00FF2D80" w:rsidP="00C93513">
            <w:pPr>
              <w:pStyle w:val="Scorpo"/>
              <w:spacing w:before="40" w:after="40" w:line="240" w:lineRule="auto"/>
              <w:ind w:firstLine="0"/>
              <w:jc w:val="center"/>
              <w:rPr>
                <w:rFonts w:asciiTheme="minorHAnsi" w:hAnsiTheme="minorHAnsi"/>
                <w:b/>
                <w:sz w:val="20"/>
                <w:lang w:val="pt-BR"/>
              </w:rPr>
            </w:pPr>
            <w:r w:rsidRPr="00C93513">
              <w:rPr>
                <w:rFonts w:asciiTheme="minorHAnsi" w:hAnsiTheme="minorHAnsi"/>
                <w:b/>
                <w:sz w:val="20"/>
                <w:lang w:val="pt-BR"/>
              </w:rPr>
              <w:t>Executores</w:t>
            </w:r>
            <w:r w:rsidR="008B48C9">
              <w:rPr>
                <w:rFonts w:asciiTheme="minorHAnsi" w:hAnsiTheme="minorHAnsi"/>
                <w:b/>
                <w:sz w:val="20"/>
                <w:lang w:val="pt-BR"/>
              </w:rPr>
              <w:t xml:space="preserve"> das A</w:t>
            </w:r>
            <w:r w:rsidR="00EB539E">
              <w:rPr>
                <w:rFonts w:asciiTheme="minorHAnsi" w:hAnsiTheme="minorHAnsi"/>
                <w:b/>
                <w:sz w:val="20"/>
                <w:lang w:val="pt-BR"/>
              </w:rPr>
              <w:t>tividade</w:t>
            </w:r>
            <w:r w:rsidR="008B48C9">
              <w:rPr>
                <w:rFonts w:asciiTheme="minorHAnsi" w:hAnsiTheme="minorHAnsi"/>
                <w:b/>
                <w:sz w:val="20"/>
                <w:lang w:val="pt-BR"/>
              </w:rPr>
              <w:t>s</w:t>
            </w:r>
          </w:p>
        </w:tc>
      </w:tr>
      <w:tr w:rsidR="00A42741" w:rsidRPr="00C93513" w:rsidTr="00DD2A7D">
        <w:trPr>
          <w:jc w:val="center"/>
        </w:trPr>
        <w:tc>
          <w:tcPr>
            <w:tcW w:w="1299" w:type="pct"/>
            <w:vMerge/>
            <w:shd w:val="clear" w:color="auto" w:fill="DBE5F1" w:themeFill="accent1" w:themeFillTint="33"/>
            <w:vAlign w:val="center"/>
          </w:tcPr>
          <w:p w:rsidR="00A42741" w:rsidRPr="00C93513" w:rsidRDefault="00A42741" w:rsidP="00C93513">
            <w:pPr>
              <w:pStyle w:val="Scorpo"/>
              <w:spacing w:before="40" w:after="40" w:line="240" w:lineRule="auto"/>
              <w:ind w:firstLine="0"/>
              <w:jc w:val="center"/>
              <w:rPr>
                <w:rFonts w:asciiTheme="minorHAnsi" w:hAnsiTheme="minorHAnsi"/>
                <w:b/>
                <w:sz w:val="20"/>
                <w:lang w:val="pt-BR"/>
              </w:rPr>
            </w:pPr>
          </w:p>
        </w:tc>
        <w:tc>
          <w:tcPr>
            <w:tcW w:w="2926" w:type="pct"/>
            <w:gridSpan w:val="12"/>
            <w:shd w:val="clear" w:color="auto" w:fill="DBE5F1" w:themeFill="accent1" w:themeFillTint="33"/>
            <w:vAlign w:val="center"/>
          </w:tcPr>
          <w:p w:rsidR="00A42741" w:rsidRPr="00C93513" w:rsidRDefault="00A42741" w:rsidP="00C93513">
            <w:pPr>
              <w:pStyle w:val="Scorpo"/>
              <w:spacing w:before="40" w:after="40" w:line="240" w:lineRule="auto"/>
              <w:ind w:firstLine="0"/>
              <w:jc w:val="center"/>
              <w:rPr>
                <w:rFonts w:asciiTheme="minorHAnsi" w:hAnsiTheme="minorHAnsi"/>
                <w:b/>
                <w:sz w:val="20"/>
                <w:lang w:val="pt-BR"/>
              </w:rPr>
            </w:pPr>
            <w:r>
              <w:rPr>
                <w:rFonts w:asciiTheme="minorHAnsi" w:hAnsiTheme="minorHAnsi"/>
                <w:b/>
                <w:sz w:val="20"/>
                <w:lang w:val="pt-BR"/>
              </w:rPr>
              <w:t>MÊS</w:t>
            </w:r>
          </w:p>
        </w:tc>
        <w:tc>
          <w:tcPr>
            <w:tcW w:w="775" w:type="pct"/>
            <w:vMerge/>
            <w:shd w:val="clear" w:color="auto" w:fill="DBE5F1" w:themeFill="accent1" w:themeFillTint="33"/>
            <w:vAlign w:val="center"/>
          </w:tcPr>
          <w:p w:rsidR="00A42741" w:rsidRPr="00C93513" w:rsidRDefault="00A42741" w:rsidP="00C93513">
            <w:pPr>
              <w:pStyle w:val="Scorpo"/>
              <w:spacing w:before="40" w:after="40" w:line="240" w:lineRule="auto"/>
              <w:ind w:firstLine="0"/>
              <w:jc w:val="center"/>
              <w:rPr>
                <w:rFonts w:asciiTheme="minorHAnsi" w:hAnsiTheme="minorHAnsi"/>
                <w:b/>
                <w:sz w:val="20"/>
                <w:lang w:val="pt-BR"/>
              </w:rPr>
            </w:pPr>
          </w:p>
        </w:tc>
      </w:tr>
      <w:tr w:rsidR="00A42741" w:rsidRPr="00C93513" w:rsidTr="00DD2A7D">
        <w:trPr>
          <w:jc w:val="center"/>
        </w:trPr>
        <w:tc>
          <w:tcPr>
            <w:tcW w:w="1299" w:type="pct"/>
            <w:vMerge/>
            <w:shd w:val="clear" w:color="auto" w:fill="DBE5F1" w:themeFill="accent1" w:themeFillTint="33"/>
            <w:vAlign w:val="center"/>
          </w:tcPr>
          <w:p w:rsidR="00A42741" w:rsidRPr="00C93513" w:rsidRDefault="00A42741" w:rsidP="00C93513">
            <w:pPr>
              <w:pStyle w:val="Scorpo"/>
              <w:spacing w:before="40" w:after="40" w:line="240" w:lineRule="auto"/>
              <w:ind w:firstLine="0"/>
              <w:jc w:val="center"/>
              <w:rPr>
                <w:rFonts w:asciiTheme="minorHAnsi" w:hAnsiTheme="minorHAnsi"/>
                <w:b/>
                <w:sz w:val="20"/>
                <w:lang w:val="pt-BR"/>
              </w:rPr>
            </w:pPr>
          </w:p>
        </w:tc>
        <w:tc>
          <w:tcPr>
            <w:tcW w:w="243" w:type="pct"/>
            <w:shd w:val="clear" w:color="auto" w:fill="DBE5F1" w:themeFill="accent1" w:themeFillTint="33"/>
            <w:vAlign w:val="center"/>
          </w:tcPr>
          <w:p w:rsidR="00A42741" w:rsidRPr="00C93513" w:rsidRDefault="00A42741" w:rsidP="00C93513">
            <w:pPr>
              <w:pStyle w:val="Scorpo"/>
              <w:spacing w:before="40" w:after="40" w:line="240" w:lineRule="auto"/>
              <w:ind w:firstLine="0"/>
              <w:jc w:val="center"/>
              <w:rPr>
                <w:rFonts w:asciiTheme="minorHAnsi" w:hAnsiTheme="minorHAnsi"/>
                <w:b/>
                <w:sz w:val="20"/>
                <w:lang w:val="pt-BR"/>
              </w:rPr>
            </w:pPr>
            <w:proofErr w:type="gramStart"/>
            <w:r>
              <w:rPr>
                <w:rFonts w:asciiTheme="minorHAnsi" w:hAnsiTheme="minorHAnsi"/>
                <w:b/>
                <w:sz w:val="20"/>
                <w:lang w:val="pt-BR"/>
              </w:rPr>
              <w:t>1</w:t>
            </w:r>
            <w:proofErr w:type="gramEnd"/>
          </w:p>
        </w:tc>
        <w:tc>
          <w:tcPr>
            <w:tcW w:w="244" w:type="pct"/>
            <w:shd w:val="clear" w:color="auto" w:fill="DBE5F1" w:themeFill="accent1" w:themeFillTint="33"/>
            <w:vAlign w:val="center"/>
          </w:tcPr>
          <w:p w:rsidR="00A42741" w:rsidRPr="00C93513" w:rsidRDefault="00A42741" w:rsidP="00C93513">
            <w:pPr>
              <w:pStyle w:val="Scorpo"/>
              <w:spacing w:before="40" w:after="40" w:line="240" w:lineRule="auto"/>
              <w:ind w:firstLine="0"/>
              <w:jc w:val="center"/>
              <w:rPr>
                <w:rFonts w:asciiTheme="minorHAnsi" w:hAnsiTheme="minorHAnsi"/>
                <w:b/>
                <w:sz w:val="20"/>
                <w:lang w:val="pt-BR"/>
              </w:rPr>
            </w:pPr>
            <w:proofErr w:type="gramStart"/>
            <w:r>
              <w:rPr>
                <w:rFonts w:asciiTheme="minorHAnsi" w:hAnsiTheme="minorHAnsi"/>
                <w:b/>
                <w:sz w:val="20"/>
                <w:lang w:val="pt-BR"/>
              </w:rPr>
              <w:t>2</w:t>
            </w:r>
            <w:proofErr w:type="gramEnd"/>
          </w:p>
        </w:tc>
        <w:tc>
          <w:tcPr>
            <w:tcW w:w="244" w:type="pct"/>
            <w:shd w:val="clear" w:color="auto" w:fill="DBE5F1" w:themeFill="accent1" w:themeFillTint="33"/>
            <w:vAlign w:val="center"/>
          </w:tcPr>
          <w:p w:rsidR="00A42741" w:rsidRPr="00C93513" w:rsidRDefault="00A42741" w:rsidP="00C93513">
            <w:pPr>
              <w:pStyle w:val="Scorpo"/>
              <w:spacing w:before="40" w:after="40" w:line="240" w:lineRule="auto"/>
              <w:ind w:firstLine="0"/>
              <w:jc w:val="center"/>
              <w:rPr>
                <w:rFonts w:asciiTheme="minorHAnsi" w:hAnsiTheme="minorHAnsi"/>
                <w:b/>
                <w:sz w:val="20"/>
                <w:lang w:val="pt-BR"/>
              </w:rPr>
            </w:pPr>
            <w:proofErr w:type="gramStart"/>
            <w:r>
              <w:rPr>
                <w:rFonts w:asciiTheme="minorHAnsi" w:hAnsiTheme="minorHAnsi"/>
                <w:b/>
                <w:sz w:val="20"/>
                <w:lang w:val="pt-BR"/>
              </w:rPr>
              <w:t>3</w:t>
            </w:r>
            <w:proofErr w:type="gramEnd"/>
          </w:p>
        </w:tc>
        <w:tc>
          <w:tcPr>
            <w:tcW w:w="243" w:type="pct"/>
            <w:shd w:val="clear" w:color="auto" w:fill="DBE5F1" w:themeFill="accent1" w:themeFillTint="33"/>
            <w:vAlign w:val="center"/>
          </w:tcPr>
          <w:p w:rsidR="00A42741" w:rsidRPr="00C93513" w:rsidRDefault="00A42741" w:rsidP="00C93513">
            <w:pPr>
              <w:pStyle w:val="Scorpo"/>
              <w:spacing w:before="40" w:after="40" w:line="240" w:lineRule="auto"/>
              <w:ind w:firstLine="0"/>
              <w:jc w:val="center"/>
              <w:rPr>
                <w:rFonts w:asciiTheme="minorHAnsi" w:hAnsiTheme="minorHAnsi"/>
                <w:b/>
                <w:sz w:val="20"/>
                <w:lang w:val="pt-BR"/>
              </w:rPr>
            </w:pPr>
            <w:proofErr w:type="gramStart"/>
            <w:r>
              <w:rPr>
                <w:rFonts w:asciiTheme="minorHAnsi" w:hAnsiTheme="minorHAnsi"/>
                <w:b/>
                <w:sz w:val="20"/>
                <w:lang w:val="pt-BR"/>
              </w:rPr>
              <w:t>4</w:t>
            </w:r>
            <w:proofErr w:type="gramEnd"/>
          </w:p>
        </w:tc>
        <w:tc>
          <w:tcPr>
            <w:tcW w:w="244" w:type="pct"/>
            <w:shd w:val="clear" w:color="auto" w:fill="DBE5F1" w:themeFill="accent1" w:themeFillTint="33"/>
            <w:vAlign w:val="center"/>
          </w:tcPr>
          <w:p w:rsidR="00A42741" w:rsidRPr="00C93513" w:rsidRDefault="00A42741" w:rsidP="00C93513">
            <w:pPr>
              <w:pStyle w:val="Scorpo"/>
              <w:spacing w:before="40" w:after="40" w:line="240" w:lineRule="auto"/>
              <w:ind w:firstLine="0"/>
              <w:jc w:val="center"/>
              <w:rPr>
                <w:rFonts w:asciiTheme="minorHAnsi" w:hAnsiTheme="minorHAnsi"/>
                <w:b/>
                <w:sz w:val="20"/>
                <w:lang w:val="pt-BR"/>
              </w:rPr>
            </w:pPr>
            <w:proofErr w:type="gramStart"/>
            <w:r>
              <w:rPr>
                <w:rFonts w:asciiTheme="minorHAnsi" w:hAnsiTheme="minorHAnsi"/>
                <w:b/>
                <w:sz w:val="20"/>
                <w:lang w:val="pt-BR"/>
              </w:rPr>
              <w:t>5</w:t>
            </w:r>
            <w:proofErr w:type="gramEnd"/>
          </w:p>
        </w:tc>
        <w:tc>
          <w:tcPr>
            <w:tcW w:w="244" w:type="pct"/>
            <w:shd w:val="clear" w:color="auto" w:fill="DBE5F1" w:themeFill="accent1" w:themeFillTint="33"/>
            <w:vAlign w:val="center"/>
          </w:tcPr>
          <w:p w:rsidR="00A42741" w:rsidRPr="00C93513" w:rsidRDefault="00A42741" w:rsidP="00C93513">
            <w:pPr>
              <w:pStyle w:val="Scorpo"/>
              <w:spacing w:before="40" w:after="40" w:line="240" w:lineRule="auto"/>
              <w:ind w:firstLine="0"/>
              <w:jc w:val="center"/>
              <w:rPr>
                <w:rFonts w:asciiTheme="minorHAnsi" w:hAnsiTheme="minorHAnsi"/>
                <w:b/>
                <w:sz w:val="20"/>
                <w:lang w:val="pt-BR"/>
              </w:rPr>
            </w:pPr>
            <w:proofErr w:type="gramStart"/>
            <w:r>
              <w:rPr>
                <w:rFonts w:asciiTheme="minorHAnsi" w:hAnsiTheme="minorHAnsi"/>
                <w:b/>
                <w:sz w:val="20"/>
                <w:lang w:val="pt-BR"/>
              </w:rPr>
              <w:t>6</w:t>
            </w:r>
            <w:proofErr w:type="gramEnd"/>
          </w:p>
        </w:tc>
        <w:tc>
          <w:tcPr>
            <w:tcW w:w="243" w:type="pct"/>
            <w:shd w:val="clear" w:color="auto" w:fill="DBE5F1" w:themeFill="accent1" w:themeFillTint="33"/>
            <w:vAlign w:val="center"/>
          </w:tcPr>
          <w:p w:rsidR="00A42741" w:rsidRPr="00C93513" w:rsidRDefault="00A42741" w:rsidP="00C93513">
            <w:pPr>
              <w:pStyle w:val="Scorpo"/>
              <w:spacing w:before="40" w:after="40" w:line="240" w:lineRule="auto"/>
              <w:ind w:firstLine="0"/>
              <w:jc w:val="center"/>
              <w:rPr>
                <w:rFonts w:asciiTheme="minorHAnsi" w:hAnsiTheme="minorHAnsi"/>
                <w:b/>
                <w:sz w:val="20"/>
                <w:lang w:val="pt-BR"/>
              </w:rPr>
            </w:pPr>
            <w:proofErr w:type="gramStart"/>
            <w:r>
              <w:rPr>
                <w:rFonts w:asciiTheme="minorHAnsi" w:hAnsiTheme="minorHAnsi"/>
                <w:b/>
                <w:sz w:val="20"/>
                <w:lang w:val="pt-BR"/>
              </w:rPr>
              <w:t>7</w:t>
            </w:r>
            <w:proofErr w:type="gramEnd"/>
          </w:p>
        </w:tc>
        <w:tc>
          <w:tcPr>
            <w:tcW w:w="244" w:type="pct"/>
            <w:shd w:val="clear" w:color="auto" w:fill="DBE5F1" w:themeFill="accent1" w:themeFillTint="33"/>
            <w:vAlign w:val="center"/>
          </w:tcPr>
          <w:p w:rsidR="00A42741" w:rsidRPr="00C93513" w:rsidRDefault="00A42741" w:rsidP="00C93513">
            <w:pPr>
              <w:pStyle w:val="Scorpo"/>
              <w:spacing w:before="40" w:after="40" w:line="240" w:lineRule="auto"/>
              <w:ind w:firstLine="0"/>
              <w:jc w:val="center"/>
              <w:rPr>
                <w:rFonts w:asciiTheme="minorHAnsi" w:hAnsiTheme="minorHAnsi"/>
                <w:b/>
                <w:sz w:val="20"/>
                <w:lang w:val="pt-BR"/>
              </w:rPr>
            </w:pPr>
            <w:proofErr w:type="gramStart"/>
            <w:r>
              <w:rPr>
                <w:rFonts w:asciiTheme="minorHAnsi" w:hAnsiTheme="minorHAnsi"/>
                <w:b/>
                <w:sz w:val="20"/>
                <w:lang w:val="pt-BR"/>
              </w:rPr>
              <w:t>8</w:t>
            </w:r>
            <w:proofErr w:type="gramEnd"/>
          </w:p>
        </w:tc>
        <w:tc>
          <w:tcPr>
            <w:tcW w:w="244" w:type="pct"/>
            <w:shd w:val="clear" w:color="auto" w:fill="DBE5F1" w:themeFill="accent1" w:themeFillTint="33"/>
            <w:vAlign w:val="center"/>
          </w:tcPr>
          <w:p w:rsidR="00A42741" w:rsidRPr="00C93513" w:rsidRDefault="00A42741" w:rsidP="00C93513">
            <w:pPr>
              <w:pStyle w:val="Scorpo"/>
              <w:spacing w:before="40" w:after="40" w:line="240" w:lineRule="auto"/>
              <w:ind w:firstLine="0"/>
              <w:jc w:val="center"/>
              <w:rPr>
                <w:rFonts w:asciiTheme="minorHAnsi" w:hAnsiTheme="minorHAnsi"/>
                <w:b/>
                <w:sz w:val="20"/>
                <w:lang w:val="pt-BR"/>
              </w:rPr>
            </w:pPr>
            <w:proofErr w:type="gramStart"/>
            <w:r>
              <w:rPr>
                <w:rFonts w:asciiTheme="minorHAnsi" w:hAnsiTheme="minorHAnsi"/>
                <w:b/>
                <w:sz w:val="20"/>
                <w:lang w:val="pt-BR"/>
              </w:rPr>
              <w:t>9</w:t>
            </w:r>
            <w:proofErr w:type="gramEnd"/>
          </w:p>
        </w:tc>
        <w:tc>
          <w:tcPr>
            <w:tcW w:w="243" w:type="pct"/>
            <w:shd w:val="clear" w:color="auto" w:fill="DBE5F1" w:themeFill="accent1" w:themeFillTint="33"/>
            <w:vAlign w:val="center"/>
          </w:tcPr>
          <w:p w:rsidR="00A42741" w:rsidRPr="00C93513" w:rsidRDefault="00A42741" w:rsidP="00C93513">
            <w:pPr>
              <w:pStyle w:val="Scorpo"/>
              <w:spacing w:before="40" w:after="40" w:line="240" w:lineRule="auto"/>
              <w:ind w:firstLine="0"/>
              <w:jc w:val="center"/>
              <w:rPr>
                <w:rFonts w:asciiTheme="minorHAnsi" w:hAnsiTheme="minorHAnsi"/>
                <w:b/>
                <w:sz w:val="20"/>
                <w:lang w:val="pt-BR"/>
              </w:rPr>
            </w:pPr>
            <w:r>
              <w:rPr>
                <w:rFonts w:asciiTheme="minorHAnsi" w:hAnsiTheme="minorHAnsi"/>
                <w:b/>
                <w:sz w:val="20"/>
                <w:lang w:val="pt-BR"/>
              </w:rPr>
              <w:t>10</w:t>
            </w:r>
          </w:p>
        </w:tc>
        <w:tc>
          <w:tcPr>
            <w:tcW w:w="244" w:type="pct"/>
            <w:shd w:val="clear" w:color="auto" w:fill="DBE5F1" w:themeFill="accent1" w:themeFillTint="33"/>
            <w:vAlign w:val="center"/>
          </w:tcPr>
          <w:p w:rsidR="00A42741" w:rsidRPr="00C93513" w:rsidRDefault="00A42741" w:rsidP="00C93513">
            <w:pPr>
              <w:pStyle w:val="Scorpo"/>
              <w:spacing w:before="40" w:after="40" w:line="240" w:lineRule="auto"/>
              <w:ind w:firstLine="0"/>
              <w:jc w:val="center"/>
              <w:rPr>
                <w:rFonts w:asciiTheme="minorHAnsi" w:hAnsiTheme="minorHAnsi"/>
                <w:b/>
                <w:sz w:val="20"/>
                <w:lang w:val="pt-BR"/>
              </w:rPr>
            </w:pPr>
            <w:r>
              <w:rPr>
                <w:rFonts w:asciiTheme="minorHAnsi" w:hAnsiTheme="minorHAnsi"/>
                <w:b/>
                <w:sz w:val="20"/>
                <w:lang w:val="pt-BR"/>
              </w:rPr>
              <w:t>11</w:t>
            </w:r>
          </w:p>
        </w:tc>
        <w:tc>
          <w:tcPr>
            <w:tcW w:w="246" w:type="pct"/>
            <w:shd w:val="clear" w:color="auto" w:fill="DBE5F1" w:themeFill="accent1" w:themeFillTint="33"/>
            <w:vAlign w:val="center"/>
          </w:tcPr>
          <w:p w:rsidR="00A42741" w:rsidRPr="00C93513" w:rsidRDefault="00A42741" w:rsidP="00C93513">
            <w:pPr>
              <w:pStyle w:val="Scorpo"/>
              <w:spacing w:before="40" w:after="40" w:line="240" w:lineRule="auto"/>
              <w:ind w:firstLine="0"/>
              <w:jc w:val="center"/>
              <w:rPr>
                <w:rFonts w:asciiTheme="minorHAnsi" w:hAnsiTheme="minorHAnsi"/>
                <w:b/>
                <w:sz w:val="20"/>
                <w:lang w:val="pt-BR"/>
              </w:rPr>
            </w:pPr>
            <w:r>
              <w:rPr>
                <w:rFonts w:asciiTheme="minorHAnsi" w:hAnsiTheme="minorHAnsi"/>
                <w:b/>
                <w:sz w:val="20"/>
                <w:lang w:val="pt-BR"/>
              </w:rPr>
              <w:t>12</w:t>
            </w:r>
          </w:p>
        </w:tc>
        <w:tc>
          <w:tcPr>
            <w:tcW w:w="775" w:type="pct"/>
            <w:vMerge/>
            <w:shd w:val="clear" w:color="auto" w:fill="DBE5F1" w:themeFill="accent1" w:themeFillTint="33"/>
            <w:vAlign w:val="center"/>
          </w:tcPr>
          <w:p w:rsidR="00A42741" w:rsidRPr="00C93513" w:rsidRDefault="00A42741" w:rsidP="00C93513">
            <w:pPr>
              <w:pStyle w:val="Scorpo"/>
              <w:spacing w:before="40" w:after="40" w:line="240" w:lineRule="auto"/>
              <w:ind w:firstLine="0"/>
              <w:jc w:val="center"/>
              <w:rPr>
                <w:rFonts w:asciiTheme="minorHAnsi" w:hAnsiTheme="minorHAnsi"/>
                <w:b/>
                <w:sz w:val="20"/>
                <w:lang w:val="pt-BR"/>
              </w:rPr>
            </w:pPr>
          </w:p>
        </w:tc>
      </w:tr>
      <w:tr w:rsidR="00C567ED" w:rsidRPr="00880E98" w:rsidTr="00EF4E3B">
        <w:trPr>
          <w:jc w:val="center"/>
        </w:trPr>
        <w:tc>
          <w:tcPr>
            <w:tcW w:w="1299" w:type="pct"/>
          </w:tcPr>
          <w:p w:rsidR="00C567ED" w:rsidRPr="0003660E" w:rsidRDefault="00C567ED" w:rsidP="00C567ED">
            <w:pPr>
              <w:snapToGrid w:val="0"/>
              <w:jc w:val="center"/>
              <w:rPr>
                <w:rFonts w:ascii="Arial" w:hAnsi="Arial" w:cs="Arial"/>
                <w:sz w:val="20"/>
                <w:szCs w:val="20"/>
              </w:rPr>
            </w:pPr>
            <w:r>
              <w:rPr>
                <w:rFonts w:ascii="Arial" w:hAnsi="Arial" w:cs="Arial"/>
                <w:sz w:val="20"/>
                <w:szCs w:val="20"/>
              </w:rPr>
              <w:t>Preparo da área</w:t>
            </w:r>
          </w:p>
        </w:tc>
        <w:tc>
          <w:tcPr>
            <w:tcW w:w="243" w:type="pct"/>
            <w:shd w:val="clear" w:color="auto" w:fill="DBE5F1" w:themeFill="accent1" w:themeFillTint="33"/>
          </w:tcPr>
          <w:p w:rsidR="00C567ED" w:rsidRPr="000E2066" w:rsidRDefault="00C567ED" w:rsidP="00436510">
            <w:pPr>
              <w:snapToGrid w:val="0"/>
              <w:jc w:val="center"/>
              <w:rPr>
                <w:rFonts w:ascii="Arial" w:hAnsi="Arial" w:cs="Arial"/>
                <w:sz w:val="20"/>
                <w:szCs w:val="20"/>
              </w:rPr>
            </w:pPr>
          </w:p>
        </w:tc>
        <w:tc>
          <w:tcPr>
            <w:tcW w:w="244" w:type="pct"/>
            <w:shd w:val="clear" w:color="auto" w:fill="DBE5F1" w:themeFill="accent1" w:themeFillTint="33"/>
          </w:tcPr>
          <w:p w:rsidR="00C567ED" w:rsidRPr="000E2066" w:rsidRDefault="00C567ED" w:rsidP="00436510">
            <w:pPr>
              <w:snapToGrid w:val="0"/>
              <w:jc w:val="center"/>
              <w:rPr>
                <w:rFonts w:ascii="Arial" w:hAnsi="Arial" w:cs="Arial"/>
                <w:sz w:val="20"/>
                <w:szCs w:val="20"/>
              </w:rPr>
            </w:pPr>
          </w:p>
        </w:tc>
        <w:tc>
          <w:tcPr>
            <w:tcW w:w="244" w:type="pct"/>
            <w:shd w:val="clear" w:color="auto" w:fill="DBE5F1" w:themeFill="accent1" w:themeFillTint="33"/>
          </w:tcPr>
          <w:p w:rsidR="00C567ED" w:rsidRPr="000E2066" w:rsidRDefault="00C567ED" w:rsidP="00436510">
            <w:pPr>
              <w:snapToGrid w:val="0"/>
              <w:jc w:val="center"/>
              <w:rPr>
                <w:rFonts w:ascii="Arial" w:hAnsi="Arial" w:cs="Arial"/>
                <w:sz w:val="20"/>
                <w:szCs w:val="20"/>
              </w:rPr>
            </w:pPr>
          </w:p>
        </w:tc>
        <w:tc>
          <w:tcPr>
            <w:tcW w:w="243" w:type="pct"/>
            <w:shd w:val="clear" w:color="auto" w:fill="DBE5F1" w:themeFill="accent1" w:themeFillTint="33"/>
          </w:tcPr>
          <w:p w:rsidR="00C567ED" w:rsidRPr="000E2066" w:rsidRDefault="00C567ED" w:rsidP="00436510">
            <w:pPr>
              <w:snapToGrid w:val="0"/>
              <w:jc w:val="center"/>
              <w:rPr>
                <w:rFonts w:ascii="Arial" w:hAnsi="Arial" w:cs="Arial"/>
                <w:sz w:val="20"/>
                <w:szCs w:val="20"/>
              </w:rPr>
            </w:pPr>
          </w:p>
        </w:tc>
        <w:tc>
          <w:tcPr>
            <w:tcW w:w="244" w:type="pct"/>
            <w:shd w:val="clear" w:color="auto" w:fill="DBE5F1" w:themeFill="accent1" w:themeFillTint="33"/>
          </w:tcPr>
          <w:p w:rsidR="00C567ED" w:rsidRPr="000E2066" w:rsidRDefault="00C567ED" w:rsidP="00436510">
            <w:pPr>
              <w:snapToGrid w:val="0"/>
              <w:jc w:val="center"/>
              <w:rPr>
                <w:rFonts w:ascii="Arial" w:hAnsi="Arial" w:cs="Arial"/>
                <w:sz w:val="20"/>
                <w:szCs w:val="20"/>
              </w:rPr>
            </w:pPr>
          </w:p>
        </w:tc>
        <w:tc>
          <w:tcPr>
            <w:tcW w:w="244" w:type="pct"/>
            <w:shd w:val="clear" w:color="auto" w:fill="DBE5F1" w:themeFill="accent1" w:themeFillTint="33"/>
          </w:tcPr>
          <w:p w:rsidR="00C567ED" w:rsidRPr="000E2066" w:rsidRDefault="00C567ED" w:rsidP="00436510">
            <w:pPr>
              <w:snapToGrid w:val="0"/>
              <w:jc w:val="center"/>
              <w:rPr>
                <w:rFonts w:ascii="Arial" w:hAnsi="Arial" w:cs="Arial"/>
                <w:sz w:val="20"/>
                <w:szCs w:val="20"/>
              </w:rPr>
            </w:pPr>
            <w:r>
              <w:rPr>
                <w:rFonts w:ascii="Arial" w:hAnsi="Arial" w:cs="Arial"/>
                <w:sz w:val="20"/>
                <w:szCs w:val="20"/>
              </w:rPr>
              <w:t>x</w:t>
            </w:r>
          </w:p>
        </w:tc>
        <w:tc>
          <w:tcPr>
            <w:tcW w:w="243" w:type="pct"/>
            <w:shd w:val="clear" w:color="auto" w:fill="DBE5F1" w:themeFill="accent1" w:themeFillTint="33"/>
          </w:tcPr>
          <w:p w:rsidR="00C567ED" w:rsidRPr="000E2066" w:rsidRDefault="00C567ED" w:rsidP="00436510">
            <w:pPr>
              <w:snapToGrid w:val="0"/>
              <w:jc w:val="center"/>
              <w:rPr>
                <w:rFonts w:ascii="Arial" w:hAnsi="Arial" w:cs="Arial"/>
                <w:sz w:val="20"/>
                <w:szCs w:val="20"/>
              </w:rPr>
            </w:pPr>
            <w:r>
              <w:rPr>
                <w:rFonts w:ascii="Arial" w:hAnsi="Arial" w:cs="Arial"/>
                <w:sz w:val="20"/>
                <w:szCs w:val="20"/>
              </w:rPr>
              <w:t>x</w:t>
            </w:r>
          </w:p>
        </w:tc>
        <w:tc>
          <w:tcPr>
            <w:tcW w:w="244" w:type="pct"/>
            <w:shd w:val="clear" w:color="auto" w:fill="DBE5F1" w:themeFill="accent1" w:themeFillTint="33"/>
          </w:tcPr>
          <w:p w:rsidR="00C567ED" w:rsidRPr="000E2066" w:rsidRDefault="00C567ED" w:rsidP="00436510">
            <w:pPr>
              <w:snapToGrid w:val="0"/>
              <w:jc w:val="center"/>
              <w:rPr>
                <w:rFonts w:ascii="Arial" w:hAnsi="Arial" w:cs="Arial"/>
                <w:sz w:val="20"/>
                <w:szCs w:val="20"/>
              </w:rPr>
            </w:pPr>
          </w:p>
        </w:tc>
        <w:tc>
          <w:tcPr>
            <w:tcW w:w="244" w:type="pct"/>
            <w:shd w:val="clear" w:color="auto" w:fill="DBE5F1" w:themeFill="accent1" w:themeFillTint="33"/>
          </w:tcPr>
          <w:p w:rsidR="00C567ED" w:rsidRPr="000E2066" w:rsidRDefault="00C567ED" w:rsidP="00436510">
            <w:pPr>
              <w:snapToGrid w:val="0"/>
              <w:jc w:val="center"/>
              <w:rPr>
                <w:rFonts w:ascii="Arial" w:hAnsi="Arial" w:cs="Arial"/>
                <w:sz w:val="20"/>
                <w:szCs w:val="20"/>
              </w:rPr>
            </w:pPr>
          </w:p>
        </w:tc>
        <w:tc>
          <w:tcPr>
            <w:tcW w:w="243" w:type="pct"/>
            <w:shd w:val="clear" w:color="auto" w:fill="DBE5F1" w:themeFill="accent1" w:themeFillTint="33"/>
          </w:tcPr>
          <w:p w:rsidR="00C567ED" w:rsidRPr="000E2066" w:rsidRDefault="00C567ED" w:rsidP="00436510">
            <w:pPr>
              <w:snapToGrid w:val="0"/>
              <w:jc w:val="center"/>
              <w:rPr>
                <w:rFonts w:ascii="Arial" w:hAnsi="Arial" w:cs="Arial"/>
                <w:sz w:val="20"/>
                <w:szCs w:val="20"/>
              </w:rPr>
            </w:pPr>
          </w:p>
        </w:tc>
        <w:tc>
          <w:tcPr>
            <w:tcW w:w="244" w:type="pct"/>
            <w:shd w:val="clear" w:color="auto" w:fill="DBE5F1" w:themeFill="accent1" w:themeFillTint="33"/>
          </w:tcPr>
          <w:p w:rsidR="00C567ED" w:rsidRPr="000E2066" w:rsidRDefault="00C567ED" w:rsidP="00436510">
            <w:pPr>
              <w:snapToGrid w:val="0"/>
              <w:jc w:val="center"/>
              <w:rPr>
                <w:rFonts w:ascii="Arial" w:hAnsi="Arial" w:cs="Arial"/>
                <w:sz w:val="20"/>
                <w:szCs w:val="20"/>
              </w:rPr>
            </w:pPr>
          </w:p>
        </w:tc>
        <w:tc>
          <w:tcPr>
            <w:tcW w:w="246" w:type="pct"/>
            <w:shd w:val="clear" w:color="auto" w:fill="DBE5F1" w:themeFill="accent1" w:themeFillTint="33"/>
          </w:tcPr>
          <w:p w:rsidR="00C567ED" w:rsidRPr="000E2066" w:rsidRDefault="00C567ED" w:rsidP="00436510">
            <w:pPr>
              <w:snapToGrid w:val="0"/>
              <w:jc w:val="center"/>
              <w:rPr>
                <w:rFonts w:ascii="Arial" w:hAnsi="Arial" w:cs="Arial"/>
                <w:sz w:val="20"/>
                <w:szCs w:val="20"/>
              </w:rPr>
            </w:pPr>
          </w:p>
        </w:tc>
        <w:tc>
          <w:tcPr>
            <w:tcW w:w="775" w:type="pct"/>
          </w:tcPr>
          <w:p w:rsidR="00C567ED" w:rsidRPr="00880E98" w:rsidRDefault="00880E98" w:rsidP="00436510">
            <w:pPr>
              <w:snapToGrid w:val="0"/>
              <w:jc w:val="center"/>
              <w:rPr>
                <w:rFonts w:ascii="Arial" w:hAnsi="Arial" w:cs="Arial"/>
                <w:sz w:val="20"/>
                <w:szCs w:val="20"/>
              </w:rPr>
            </w:pPr>
            <w:r w:rsidRPr="00880E98">
              <w:rPr>
                <w:rFonts w:ascii="Arial" w:hAnsi="Arial" w:cs="Arial"/>
                <w:sz w:val="20"/>
                <w:szCs w:val="20"/>
              </w:rPr>
              <w:t xml:space="preserve">Laerte, </w:t>
            </w:r>
            <w:proofErr w:type="spellStart"/>
            <w:r w:rsidRPr="00880E98">
              <w:rPr>
                <w:rFonts w:ascii="Arial" w:hAnsi="Arial" w:cs="Arial"/>
                <w:sz w:val="20"/>
                <w:szCs w:val="20"/>
              </w:rPr>
              <w:t>Dácio</w:t>
            </w:r>
            <w:proofErr w:type="spellEnd"/>
            <w:r w:rsidRPr="00880E98">
              <w:rPr>
                <w:rFonts w:ascii="Arial" w:hAnsi="Arial" w:cs="Arial"/>
                <w:sz w:val="20"/>
                <w:szCs w:val="20"/>
              </w:rPr>
              <w:t xml:space="preserve">, Ana Paula, Gilberto, </w:t>
            </w:r>
            <w:proofErr w:type="gramStart"/>
            <w:r w:rsidRPr="00880E98">
              <w:rPr>
                <w:rFonts w:ascii="Arial" w:hAnsi="Arial" w:cs="Arial"/>
                <w:sz w:val="20"/>
                <w:szCs w:val="20"/>
              </w:rPr>
              <w:t>Elias</w:t>
            </w:r>
            <w:proofErr w:type="gramEnd"/>
          </w:p>
        </w:tc>
      </w:tr>
      <w:tr w:rsidR="00880E98" w:rsidRPr="00880E98" w:rsidTr="00EF4E3B">
        <w:trPr>
          <w:jc w:val="center"/>
        </w:trPr>
        <w:tc>
          <w:tcPr>
            <w:tcW w:w="1299" w:type="pct"/>
          </w:tcPr>
          <w:p w:rsidR="00880E98" w:rsidRPr="000E2066" w:rsidRDefault="00880E98" w:rsidP="00436510">
            <w:pPr>
              <w:snapToGrid w:val="0"/>
              <w:jc w:val="center"/>
              <w:rPr>
                <w:rFonts w:ascii="Arial" w:hAnsi="Arial" w:cs="Arial"/>
                <w:sz w:val="20"/>
                <w:szCs w:val="20"/>
              </w:rPr>
            </w:pPr>
            <w:r>
              <w:rPr>
                <w:rFonts w:ascii="Arial" w:hAnsi="Arial" w:cs="Arial"/>
                <w:sz w:val="20"/>
                <w:szCs w:val="20"/>
              </w:rPr>
              <w:t>Semeadura</w:t>
            </w:r>
          </w:p>
        </w:tc>
        <w:tc>
          <w:tcPr>
            <w:tcW w:w="243"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p>
        </w:tc>
        <w:tc>
          <w:tcPr>
            <w:tcW w:w="244"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p>
        </w:tc>
        <w:tc>
          <w:tcPr>
            <w:tcW w:w="244"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p>
        </w:tc>
        <w:tc>
          <w:tcPr>
            <w:tcW w:w="243"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p>
        </w:tc>
        <w:tc>
          <w:tcPr>
            <w:tcW w:w="244"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p>
        </w:tc>
        <w:tc>
          <w:tcPr>
            <w:tcW w:w="244"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p>
        </w:tc>
        <w:tc>
          <w:tcPr>
            <w:tcW w:w="243"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p>
        </w:tc>
        <w:tc>
          <w:tcPr>
            <w:tcW w:w="244"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r>
              <w:rPr>
                <w:rFonts w:ascii="Arial" w:hAnsi="Arial" w:cs="Arial"/>
                <w:sz w:val="20"/>
                <w:szCs w:val="20"/>
              </w:rPr>
              <w:t>x</w:t>
            </w:r>
          </w:p>
        </w:tc>
        <w:tc>
          <w:tcPr>
            <w:tcW w:w="244"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p>
        </w:tc>
        <w:tc>
          <w:tcPr>
            <w:tcW w:w="243"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p>
        </w:tc>
        <w:tc>
          <w:tcPr>
            <w:tcW w:w="244"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p>
        </w:tc>
        <w:tc>
          <w:tcPr>
            <w:tcW w:w="246"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p>
        </w:tc>
        <w:tc>
          <w:tcPr>
            <w:tcW w:w="775" w:type="pct"/>
          </w:tcPr>
          <w:p w:rsidR="00880E98" w:rsidRPr="00880E98" w:rsidRDefault="00880E98">
            <w:pPr>
              <w:rPr>
                <w:sz w:val="20"/>
              </w:rPr>
            </w:pPr>
            <w:r w:rsidRPr="00880E98">
              <w:rPr>
                <w:rFonts w:ascii="Arial" w:hAnsi="Arial" w:cs="Arial"/>
                <w:sz w:val="20"/>
                <w:szCs w:val="20"/>
              </w:rPr>
              <w:t xml:space="preserve">Laerte, </w:t>
            </w:r>
            <w:proofErr w:type="spellStart"/>
            <w:r w:rsidRPr="00880E98">
              <w:rPr>
                <w:rFonts w:ascii="Arial" w:hAnsi="Arial" w:cs="Arial"/>
                <w:sz w:val="20"/>
                <w:szCs w:val="20"/>
              </w:rPr>
              <w:t>Dácio</w:t>
            </w:r>
            <w:proofErr w:type="spellEnd"/>
            <w:r w:rsidRPr="00880E98">
              <w:rPr>
                <w:rFonts w:ascii="Arial" w:hAnsi="Arial" w:cs="Arial"/>
                <w:sz w:val="20"/>
                <w:szCs w:val="20"/>
              </w:rPr>
              <w:t xml:space="preserve">, Ana Paula, Gilberto, </w:t>
            </w:r>
            <w:proofErr w:type="gramStart"/>
            <w:r w:rsidRPr="00880E98">
              <w:rPr>
                <w:rFonts w:ascii="Arial" w:hAnsi="Arial" w:cs="Arial"/>
                <w:sz w:val="20"/>
                <w:szCs w:val="20"/>
              </w:rPr>
              <w:t>Elias</w:t>
            </w:r>
            <w:proofErr w:type="gramEnd"/>
          </w:p>
        </w:tc>
      </w:tr>
      <w:tr w:rsidR="00880E98" w:rsidRPr="00880E98" w:rsidTr="00EF4E3B">
        <w:trPr>
          <w:jc w:val="center"/>
        </w:trPr>
        <w:tc>
          <w:tcPr>
            <w:tcW w:w="1299" w:type="pct"/>
          </w:tcPr>
          <w:p w:rsidR="00880E98" w:rsidRPr="000E2066" w:rsidRDefault="00880E98" w:rsidP="00436510">
            <w:pPr>
              <w:snapToGrid w:val="0"/>
              <w:jc w:val="center"/>
              <w:rPr>
                <w:rFonts w:ascii="Arial" w:hAnsi="Arial" w:cs="Arial"/>
                <w:sz w:val="20"/>
                <w:szCs w:val="20"/>
              </w:rPr>
            </w:pPr>
            <w:r w:rsidRPr="000E2066">
              <w:rPr>
                <w:rFonts w:ascii="Arial" w:hAnsi="Arial" w:cs="Arial"/>
                <w:sz w:val="20"/>
                <w:szCs w:val="20"/>
              </w:rPr>
              <w:t>Revisão de literatura</w:t>
            </w:r>
          </w:p>
        </w:tc>
        <w:tc>
          <w:tcPr>
            <w:tcW w:w="243"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r w:rsidRPr="000E2066">
              <w:rPr>
                <w:rFonts w:ascii="Arial" w:hAnsi="Arial" w:cs="Arial"/>
                <w:sz w:val="20"/>
                <w:szCs w:val="20"/>
              </w:rPr>
              <w:t>x</w:t>
            </w:r>
          </w:p>
        </w:tc>
        <w:tc>
          <w:tcPr>
            <w:tcW w:w="244"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r w:rsidRPr="000E2066">
              <w:rPr>
                <w:rFonts w:ascii="Arial" w:hAnsi="Arial" w:cs="Arial"/>
                <w:sz w:val="20"/>
                <w:szCs w:val="20"/>
              </w:rPr>
              <w:t>x</w:t>
            </w:r>
          </w:p>
        </w:tc>
        <w:tc>
          <w:tcPr>
            <w:tcW w:w="244"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r w:rsidRPr="000E2066">
              <w:rPr>
                <w:rFonts w:ascii="Arial" w:hAnsi="Arial" w:cs="Arial"/>
                <w:sz w:val="20"/>
                <w:szCs w:val="20"/>
              </w:rPr>
              <w:t>x</w:t>
            </w:r>
          </w:p>
        </w:tc>
        <w:tc>
          <w:tcPr>
            <w:tcW w:w="243"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r w:rsidRPr="000E2066">
              <w:rPr>
                <w:rFonts w:ascii="Arial" w:hAnsi="Arial" w:cs="Arial"/>
                <w:sz w:val="20"/>
                <w:szCs w:val="20"/>
              </w:rPr>
              <w:t>x</w:t>
            </w:r>
          </w:p>
        </w:tc>
        <w:tc>
          <w:tcPr>
            <w:tcW w:w="244"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r w:rsidRPr="000E2066">
              <w:rPr>
                <w:rFonts w:ascii="Arial" w:hAnsi="Arial" w:cs="Arial"/>
                <w:sz w:val="20"/>
                <w:szCs w:val="20"/>
              </w:rPr>
              <w:t>x</w:t>
            </w:r>
          </w:p>
        </w:tc>
        <w:tc>
          <w:tcPr>
            <w:tcW w:w="244"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r w:rsidRPr="000E2066">
              <w:rPr>
                <w:rFonts w:ascii="Arial" w:hAnsi="Arial" w:cs="Arial"/>
                <w:sz w:val="20"/>
                <w:szCs w:val="20"/>
              </w:rPr>
              <w:t>x</w:t>
            </w:r>
          </w:p>
        </w:tc>
        <w:tc>
          <w:tcPr>
            <w:tcW w:w="243"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r>
              <w:rPr>
                <w:rFonts w:ascii="Arial" w:hAnsi="Arial" w:cs="Arial"/>
                <w:sz w:val="20"/>
                <w:szCs w:val="20"/>
              </w:rPr>
              <w:t>x</w:t>
            </w:r>
          </w:p>
        </w:tc>
        <w:tc>
          <w:tcPr>
            <w:tcW w:w="244"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r>
              <w:rPr>
                <w:rFonts w:ascii="Arial" w:hAnsi="Arial" w:cs="Arial"/>
                <w:sz w:val="20"/>
                <w:szCs w:val="20"/>
              </w:rPr>
              <w:t>x</w:t>
            </w:r>
          </w:p>
        </w:tc>
        <w:tc>
          <w:tcPr>
            <w:tcW w:w="244"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r>
              <w:rPr>
                <w:rFonts w:ascii="Arial" w:hAnsi="Arial" w:cs="Arial"/>
                <w:sz w:val="20"/>
                <w:szCs w:val="20"/>
              </w:rPr>
              <w:t>x</w:t>
            </w:r>
          </w:p>
        </w:tc>
        <w:tc>
          <w:tcPr>
            <w:tcW w:w="243"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r>
              <w:rPr>
                <w:rFonts w:ascii="Arial" w:hAnsi="Arial" w:cs="Arial"/>
                <w:sz w:val="20"/>
                <w:szCs w:val="20"/>
              </w:rPr>
              <w:t>x</w:t>
            </w:r>
          </w:p>
        </w:tc>
        <w:tc>
          <w:tcPr>
            <w:tcW w:w="244"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r w:rsidRPr="000E2066">
              <w:rPr>
                <w:rFonts w:ascii="Arial" w:hAnsi="Arial" w:cs="Arial"/>
                <w:sz w:val="20"/>
                <w:szCs w:val="20"/>
              </w:rPr>
              <w:t>x</w:t>
            </w:r>
          </w:p>
        </w:tc>
        <w:tc>
          <w:tcPr>
            <w:tcW w:w="246"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p>
        </w:tc>
        <w:tc>
          <w:tcPr>
            <w:tcW w:w="775" w:type="pct"/>
          </w:tcPr>
          <w:p w:rsidR="00880E98" w:rsidRPr="00880E98" w:rsidRDefault="00880E98">
            <w:pPr>
              <w:rPr>
                <w:sz w:val="20"/>
              </w:rPr>
            </w:pPr>
            <w:r w:rsidRPr="00880E98">
              <w:rPr>
                <w:rFonts w:ascii="Arial" w:hAnsi="Arial" w:cs="Arial"/>
                <w:sz w:val="20"/>
                <w:szCs w:val="20"/>
              </w:rPr>
              <w:t xml:space="preserve">Laerte, </w:t>
            </w:r>
            <w:proofErr w:type="spellStart"/>
            <w:r w:rsidRPr="00880E98">
              <w:rPr>
                <w:rFonts w:ascii="Arial" w:hAnsi="Arial" w:cs="Arial"/>
                <w:sz w:val="20"/>
                <w:szCs w:val="20"/>
              </w:rPr>
              <w:t>Dácio</w:t>
            </w:r>
            <w:proofErr w:type="spellEnd"/>
            <w:r w:rsidRPr="00880E98">
              <w:rPr>
                <w:rFonts w:ascii="Arial" w:hAnsi="Arial" w:cs="Arial"/>
                <w:sz w:val="20"/>
                <w:szCs w:val="20"/>
              </w:rPr>
              <w:t xml:space="preserve">, Ana Paula, Gilberto, </w:t>
            </w:r>
            <w:proofErr w:type="gramStart"/>
            <w:r w:rsidRPr="00880E98">
              <w:rPr>
                <w:rFonts w:ascii="Arial" w:hAnsi="Arial" w:cs="Arial"/>
                <w:sz w:val="20"/>
                <w:szCs w:val="20"/>
              </w:rPr>
              <w:t>Elias</w:t>
            </w:r>
            <w:proofErr w:type="gramEnd"/>
          </w:p>
        </w:tc>
      </w:tr>
      <w:tr w:rsidR="00880E98" w:rsidRPr="00880E98" w:rsidTr="00EF4E3B">
        <w:trPr>
          <w:jc w:val="center"/>
        </w:trPr>
        <w:tc>
          <w:tcPr>
            <w:tcW w:w="1299" w:type="pct"/>
          </w:tcPr>
          <w:p w:rsidR="00880E98" w:rsidRPr="000E2066" w:rsidRDefault="00880E98" w:rsidP="00436510">
            <w:pPr>
              <w:snapToGrid w:val="0"/>
              <w:jc w:val="center"/>
              <w:rPr>
                <w:rFonts w:ascii="Arial" w:hAnsi="Arial" w:cs="Arial"/>
                <w:sz w:val="20"/>
                <w:szCs w:val="20"/>
              </w:rPr>
            </w:pPr>
            <w:r>
              <w:rPr>
                <w:rFonts w:ascii="Arial" w:hAnsi="Arial" w:cs="Arial"/>
                <w:sz w:val="20"/>
                <w:szCs w:val="20"/>
              </w:rPr>
              <w:t>Avaliações</w:t>
            </w:r>
          </w:p>
        </w:tc>
        <w:tc>
          <w:tcPr>
            <w:tcW w:w="243"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p>
        </w:tc>
        <w:tc>
          <w:tcPr>
            <w:tcW w:w="244"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p>
        </w:tc>
        <w:tc>
          <w:tcPr>
            <w:tcW w:w="244"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p>
        </w:tc>
        <w:tc>
          <w:tcPr>
            <w:tcW w:w="243"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p>
        </w:tc>
        <w:tc>
          <w:tcPr>
            <w:tcW w:w="244"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p>
        </w:tc>
        <w:tc>
          <w:tcPr>
            <w:tcW w:w="244"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p>
        </w:tc>
        <w:tc>
          <w:tcPr>
            <w:tcW w:w="243"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p>
        </w:tc>
        <w:tc>
          <w:tcPr>
            <w:tcW w:w="244"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p>
        </w:tc>
        <w:tc>
          <w:tcPr>
            <w:tcW w:w="244"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r>
              <w:rPr>
                <w:rFonts w:ascii="Arial" w:hAnsi="Arial" w:cs="Arial"/>
                <w:sz w:val="20"/>
                <w:szCs w:val="20"/>
              </w:rPr>
              <w:t>x</w:t>
            </w:r>
          </w:p>
        </w:tc>
        <w:tc>
          <w:tcPr>
            <w:tcW w:w="243"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r w:rsidRPr="000E2066">
              <w:rPr>
                <w:rFonts w:ascii="Arial" w:hAnsi="Arial" w:cs="Arial"/>
                <w:sz w:val="20"/>
                <w:szCs w:val="20"/>
              </w:rPr>
              <w:t>x</w:t>
            </w:r>
          </w:p>
        </w:tc>
        <w:tc>
          <w:tcPr>
            <w:tcW w:w="244"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r>
              <w:rPr>
                <w:rFonts w:ascii="Arial" w:hAnsi="Arial" w:cs="Arial"/>
                <w:sz w:val="20"/>
                <w:szCs w:val="20"/>
              </w:rPr>
              <w:t>x</w:t>
            </w:r>
          </w:p>
        </w:tc>
        <w:tc>
          <w:tcPr>
            <w:tcW w:w="246"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p>
        </w:tc>
        <w:tc>
          <w:tcPr>
            <w:tcW w:w="775" w:type="pct"/>
          </w:tcPr>
          <w:p w:rsidR="00880E98" w:rsidRPr="00880E98" w:rsidRDefault="00880E98">
            <w:pPr>
              <w:rPr>
                <w:sz w:val="20"/>
              </w:rPr>
            </w:pPr>
            <w:r w:rsidRPr="00880E98">
              <w:rPr>
                <w:rFonts w:ascii="Arial" w:hAnsi="Arial" w:cs="Arial"/>
                <w:sz w:val="20"/>
                <w:szCs w:val="20"/>
              </w:rPr>
              <w:t xml:space="preserve">Laerte, </w:t>
            </w:r>
            <w:proofErr w:type="spellStart"/>
            <w:r w:rsidRPr="00880E98">
              <w:rPr>
                <w:rFonts w:ascii="Arial" w:hAnsi="Arial" w:cs="Arial"/>
                <w:sz w:val="20"/>
                <w:szCs w:val="20"/>
              </w:rPr>
              <w:t>Dácio</w:t>
            </w:r>
            <w:proofErr w:type="spellEnd"/>
            <w:r w:rsidRPr="00880E98">
              <w:rPr>
                <w:rFonts w:ascii="Arial" w:hAnsi="Arial" w:cs="Arial"/>
                <w:sz w:val="20"/>
                <w:szCs w:val="20"/>
              </w:rPr>
              <w:t xml:space="preserve">, Ana Paula, Gilberto, </w:t>
            </w:r>
            <w:proofErr w:type="gramStart"/>
            <w:r w:rsidRPr="00880E98">
              <w:rPr>
                <w:rFonts w:ascii="Arial" w:hAnsi="Arial" w:cs="Arial"/>
                <w:sz w:val="20"/>
                <w:szCs w:val="20"/>
              </w:rPr>
              <w:t>Elias</w:t>
            </w:r>
            <w:proofErr w:type="gramEnd"/>
          </w:p>
        </w:tc>
      </w:tr>
      <w:tr w:rsidR="00880E98" w:rsidRPr="00880E98" w:rsidTr="00EF4E3B">
        <w:trPr>
          <w:jc w:val="center"/>
        </w:trPr>
        <w:tc>
          <w:tcPr>
            <w:tcW w:w="1299" w:type="pct"/>
          </w:tcPr>
          <w:p w:rsidR="00880E98" w:rsidRPr="000E2066" w:rsidRDefault="00880E98" w:rsidP="00436510">
            <w:pPr>
              <w:snapToGrid w:val="0"/>
              <w:jc w:val="center"/>
              <w:rPr>
                <w:rFonts w:ascii="Arial" w:hAnsi="Arial" w:cs="Arial"/>
                <w:sz w:val="20"/>
                <w:szCs w:val="20"/>
              </w:rPr>
            </w:pPr>
            <w:r>
              <w:rPr>
                <w:rFonts w:ascii="Arial" w:hAnsi="Arial" w:cs="Arial"/>
                <w:sz w:val="20"/>
                <w:szCs w:val="20"/>
              </w:rPr>
              <w:t>Colheita</w:t>
            </w:r>
          </w:p>
        </w:tc>
        <w:tc>
          <w:tcPr>
            <w:tcW w:w="243"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p>
        </w:tc>
        <w:tc>
          <w:tcPr>
            <w:tcW w:w="244"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p>
        </w:tc>
        <w:tc>
          <w:tcPr>
            <w:tcW w:w="244"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p>
        </w:tc>
        <w:tc>
          <w:tcPr>
            <w:tcW w:w="243"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p>
        </w:tc>
        <w:tc>
          <w:tcPr>
            <w:tcW w:w="244"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p>
        </w:tc>
        <w:tc>
          <w:tcPr>
            <w:tcW w:w="244"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p>
        </w:tc>
        <w:tc>
          <w:tcPr>
            <w:tcW w:w="243"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p>
        </w:tc>
        <w:tc>
          <w:tcPr>
            <w:tcW w:w="244"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p>
        </w:tc>
        <w:tc>
          <w:tcPr>
            <w:tcW w:w="244"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p>
        </w:tc>
        <w:tc>
          <w:tcPr>
            <w:tcW w:w="243"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p>
        </w:tc>
        <w:tc>
          <w:tcPr>
            <w:tcW w:w="244" w:type="pct"/>
            <w:shd w:val="clear" w:color="auto" w:fill="DBE5F1" w:themeFill="accent1" w:themeFillTint="33"/>
          </w:tcPr>
          <w:p w:rsidR="00880E98" w:rsidRDefault="00880E98" w:rsidP="00436510">
            <w:pPr>
              <w:snapToGrid w:val="0"/>
              <w:jc w:val="center"/>
              <w:rPr>
                <w:rFonts w:ascii="Arial" w:hAnsi="Arial" w:cs="Arial"/>
                <w:sz w:val="20"/>
                <w:szCs w:val="20"/>
              </w:rPr>
            </w:pPr>
            <w:r>
              <w:rPr>
                <w:rFonts w:ascii="Arial" w:hAnsi="Arial" w:cs="Arial"/>
                <w:sz w:val="20"/>
                <w:szCs w:val="20"/>
              </w:rPr>
              <w:t>x</w:t>
            </w:r>
          </w:p>
        </w:tc>
        <w:tc>
          <w:tcPr>
            <w:tcW w:w="246"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p>
        </w:tc>
        <w:tc>
          <w:tcPr>
            <w:tcW w:w="775" w:type="pct"/>
          </w:tcPr>
          <w:p w:rsidR="00880E98" w:rsidRPr="00880E98" w:rsidRDefault="00880E98">
            <w:pPr>
              <w:rPr>
                <w:sz w:val="20"/>
              </w:rPr>
            </w:pPr>
            <w:r w:rsidRPr="00880E98">
              <w:rPr>
                <w:rFonts w:ascii="Arial" w:hAnsi="Arial" w:cs="Arial"/>
                <w:sz w:val="20"/>
                <w:szCs w:val="20"/>
              </w:rPr>
              <w:t xml:space="preserve">Laerte, </w:t>
            </w:r>
            <w:proofErr w:type="spellStart"/>
            <w:r w:rsidRPr="00880E98">
              <w:rPr>
                <w:rFonts w:ascii="Arial" w:hAnsi="Arial" w:cs="Arial"/>
                <w:sz w:val="20"/>
                <w:szCs w:val="20"/>
              </w:rPr>
              <w:t>Dácio</w:t>
            </w:r>
            <w:proofErr w:type="spellEnd"/>
            <w:r w:rsidRPr="00880E98">
              <w:rPr>
                <w:rFonts w:ascii="Arial" w:hAnsi="Arial" w:cs="Arial"/>
                <w:sz w:val="20"/>
                <w:szCs w:val="20"/>
              </w:rPr>
              <w:t xml:space="preserve">, Ana Paula, Gilberto, </w:t>
            </w:r>
            <w:proofErr w:type="gramStart"/>
            <w:r w:rsidRPr="00880E98">
              <w:rPr>
                <w:rFonts w:ascii="Arial" w:hAnsi="Arial" w:cs="Arial"/>
                <w:sz w:val="20"/>
                <w:szCs w:val="20"/>
              </w:rPr>
              <w:t>Elias</w:t>
            </w:r>
            <w:proofErr w:type="gramEnd"/>
          </w:p>
        </w:tc>
      </w:tr>
      <w:tr w:rsidR="00880E98" w:rsidRPr="00880E98" w:rsidTr="00EF4E3B">
        <w:trPr>
          <w:jc w:val="center"/>
        </w:trPr>
        <w:tc>
          <w:tcPr>
            <w:tcW w:w="1299" w:type="pct"/>
          </w:tcPr>
          <w:p w:rsidR="00880E98" w:rsidRPr="000E2066" w:rsidRDefault="00880E98" w:rsidP="00436510">
            <w:pPr>
              <w:snapToGrid w:val="0"/>
              <w:jc w:val="center"/>
              <w:rPr>
                <w:rFonts w:ascii="Arial" w:hAnsi="Arial" w:cs="Arial"/>
                <w:sz w:val="20"/>
                <w:szCs w:val="20"/>
              </w:rPr>
            </w:pPr>
            <w:r w:rsidRPr="000E2066">
              <w:rPr>
                <w:rFonts w:ascii="Arial" w:hAnsi="Arial" w:cs="Arial"/>
                <w:sz w:val="20"/>
                <w:szCs w:val="20"/>
              </w:rPr>
              <w:t>Relatório Parcial/semestral</w:t>
            </w:r>
          </w:p>
        </w:tc>
        <w:tc>
          <w:tcPr>
            <w:tcW w:w="243"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p>
        </w:tc>
        <w:tc>
          <w:tcPr>
            <w:tcW w:w="244"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p>
        </w:tc>
        <w:tc>
          <w:tcPr>
            <w:tcW w:w="244"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p>
        </w:tc>
        <w:tc>
          <w:tcPr>
            <w:tcW w:w="243"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p>
        </w:tc>
        <w:tc>
          <w:tcPr>
            <w:tcW w:w="244"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p>
        </w:tc>
        <w:tc>
          <w:tcPr>
            <w:tcW w:w="244"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r>
              <w:rPr>
                <w:rFonts w:ascii="Arial" w:hAnsi="Arial" w:cs="Arial"/>
                <w:sz w:val="20"/>
                <w:szCs w:val="20"/>
              </w:rPr>
              <w:t>x</w:t>
            </w:r>
          </w:p>
        </w:tc>
        <w:tc>
          <w:tcPr>
            <w:tcW w:w="243"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p>
        </w:tc>
        <w:tc>
          <w:tcPr>
            <w:tcW w:w="244"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p>
        </w:tc>
        <w:tc>
          <w:tcPr>
            <w:tcW w:w="244"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p>
        </w:tc>
        <w:tc>
          <w:tcPr>
            <w:tcW w:w="243"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p>
        </w:tc>
        <w:tc>
          <w:tcPr>
            <w:tcW w:w="244"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p>
        </w:tc>
        <w:tc>
          <w:tcPr>
            <w:tcW w:w="246"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r>
              <w:rPr>
                <w:rFonts w:ascii="Arial" w:hAnsi="Arial" w:cs="Arial"/>
                <w:sz w:val="20"/>
                <w:szCs w:val="20"/>
              </w:rPr>
              <w:t>x</w:t>
            </w:r>
          </w:p>
        </w:tc>
        <w:tc>
          <w:tcPr>
            <w:tcW w:w="775" w:type="pct"/>
          </w:tcPr>
          <w:p w:rsidR="00880E98" w:rsidRPr="00880E98" w:rsidRDefault="00880E98">
            <w:pPr>
              <w:rPr>
                <w:sz w:val="20"/>
              </w:rPr>
            </w:pPr>
            <w:r w:rsidRPr="00880E98">
              <w:rPr>
                <w:rFonts w:ascii="Arial" w:hAnsi="Arial" w:cs="Arial"/>
                <w:sz w:val="20"/>
                <w:szCs w:val="20"/>
              </w:rPr>
              <w:t xml:space="preserve">Laerte, </w:t>
            </w:r>
            <w:proofErr w:type="spellStart"/>
            <w:r w:rsidRPr="00880E98">
              <w:rPr>
                <w:rFonts w:ascii="Arial" w:hAnsi="Arial" w:cs="Arial"/>
                <w:sz w:val="20"/>
                <w:szCs w:val="20"/>
              </w:rPr>
              <w:t>Dácio</w:t>
            </w:r>
            <w:proofErr w:type="spellEnd"/>
            <w:r w:rsidRPr="00880E98">
              <w:rPr>
                <w:rFonts w:ascii="Arial" w:hAnsi="Arial" w:cs="Arial"/>
                <w:sz w:val="20"/>
                <w:szCs w:val="20"/>
              </w:rPr>
              <w:t xml:space="preserve">, Ana Paula, Gilberto, </w:t>
            </w:r>
            <w:proofErr w:type="gramStart"/>
            <w:r w:rsidRPr="00880E98">
              <w:rPr>
                <w:rFonts w:ascii="Arial" w:hAnsi="Arial" w:cs="Arial"/>
                <w:sz w:val="20"/>
                <w:szCs w:val="20"/>
              </w:rPr>
              <w:t>Elias</w:t>
            </w:r>
            <w:proofErr w:type="gramEnd"/>
          </w:p>
        </w:tc>
      </w:tr>
      <w:tr w:rsidR="00880E98" w:rsidRPr="00880E98" w:rsidTr="00EF4E3B">
        <w:trPr>
          <w:jc w:val="center"/>
        </w:trPr>
        <w:tc>
          <w:tcPr>
            <w:tcW w:w="1299" w:type="pct"/>
          </w:tcPr>
          <w:p w:rsidR="00880E98" w:rsidRPr="000E2066" w:rsidRDefault="00880E98" w:rsidP="00436510">
            <w:pPr>
              <w:snapToGrid w:val="0"/>
              <w:jc w:val="center"/>
              <w:rPr>
                <w:rFonts w:ascii="Arial" w:hAnsi="Arial" w:cs="Arial"/>
                <w:sz w:val="20"/>
                <w:szCs w:val="20"/>
              </w:rPr>
            </w:pPr>
            <w:r w:rsidRPr="000E2066">
              <w:rPr>
                <w:rFonts w:ascii="Arial" w:hAnsi="Arial" w:cs="Arial"/>
                <w:sz w:val="20"/>
                <w:szCs w:val="20"/>
              </w:rPr>
              <w:t>Tabulação dos Dados</w:t>
            </w:r>
          </w:p>
        </w:tc>
        <w:tc>
          <w:tcPr>
            <w:tcW w:w="243"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p>
        </w:tc>
        <w:tc>
          <w:tcPr>
            <w:tcW w:w="244"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p>
        </w:tc>
        <w:tc>
          <w:tcPr>
            <w:tcW w:w="244"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p>
        </w:tc>
        <w:tc>
          <w:tcPr>
            <w:tcW w:w="243"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p>
        </w:tc>
        <w:tc>
          <w:tcPr>
            <w:tcW w:w="244"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p>
        </w:tc>
        <w:tc>
          <w:tcPr>
            <w:tcW w:w="244"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p>
        </w:tc>
        <w:tc>
          <w:tcPr>
            <w:tcW w:w="243"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p>
        </w:tc>
        <w:tc>
          <w:tcPr>
            <w:tcW w:w="244"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p>
        </w:tc>
        <w:tc>
          <w:tcPr>
            <w:tcW w:w="244"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p>
        </w:tc>
        <w:tc>
          <w:tcPr>
            <w:tcW w:w="243"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r>
              <w:rPr>
                <w:rFonts w:ascii="Arial" w:hAnsi="Arial" w:cs="Arial"/>
                <w:sz w:val="20"/>
                <w:szCs w:val="20"/>
              </w:rPr>
              <w:t>x</w:t>
            </w:r>
          </w:p>
        </w:tc>
        <w:tc>
          <w:tcPr>
            <w:tcW w:w="244"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r w:rsidRPr="000E2066">
              <w:rPr>
                <w:rFonts w:ascii="Arial" w:hAnsi="Arial" w:cs="Arial"/>
                <w:sz w:val="20"/>
                <w:szCs w:val="20"/>
              </w:rPr>
              <w:t>x</w:t>
            </w:r>
          </w:p>
        </w:tc>
        <w:tc>
          <w:tcPr>
            <w:tcW w:w="246"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p>
        </w:tc>
        <w:tc>
          <w:tcPr>
            <w:tcW w:w="775" w:type="pct"/>
          </w:tcPr>
          <w:p w:rsidR="00880E98" w:rsidRPr="00880E98" w:rsidRDefault="00880E98">
            <w:pPr>
              <w:rPr>
                <w:sz w:val="20"/>
              </w:rPr>
            </w:pPr>
            <w:r w:rsidRPr="00880E98">
              <w:rPr>
                <w:rFonts w:ascii="Arial" w:hAnsi="Arial" w:cs="Arial"/>
                <w:sz w:val="20"/>
                <w:szCs w:val="20"/>
              </w:rPr>
              <w:t xml:space="preserve">Laerte, </w:t>
            </w:r>
            <w:proofErr w:type="spellStart"/>
            <w:r w:rsidRPr="00880E98">
              <w:rPr>
                <w:rFonts w:ascii="Arial" w:hAnsi="Arial" w:cs="Arial"/>
                <w:sz w:val="20"/>
                <w:szCs w:val="20"/>
              </w:rPr>
              <w:t>Dácio</w:t>
            </w:r>
            <w:proofErr w:type="spellEnd"/>
            <w:r w:rsidRPr="00880E98">
              <w:rPr>
                <w:rFonts w:ascii="Arial" w:hAnsi="Arial" w:cs="Arial"/>
                <w:sz w:val="20"/>
                <w:szCs w:val="20"/>
              </w:rPr>
              <w:t xml:space="preserve">, Ana Paula, Gilberto, </w:t>
            </w:r>
            <w:proofErr w:type="gramStart"/>
            <w:r w:rsidRPr="00880E98">
              <w:rPr>
                <w:rFonts w:ascii="Arial" w:hAnsi="Arial" w:cs="Arial"/>
                <w:sz w:val="20"/>
                <w:szCs w:val="20"/>
              </w:rPr>
              <w:t>Elias</w:t>
            </w:r>
            <w:proofErr w:type="gramEnd"/>
          </w:p>
        </w:tc>
      </w:tr>
      <w:tr w:rsidR="00880E98" w:rsidRPr="00880E98" w:rsidTr="00EF4E3B">
        <w:trPr>
          <w:jc w:val="center"/>
        </w:trPr>
        <w:tc>
          <w:tcPr>
            <w:tcW w:w="1299" w:type="pct"/>
          </w:tcPr>
          <w:p w:rsidR="00880E98" w:rsidRPr="000E2066" w:rsidRDefault="00880E98" w:rsidP="00436510">
            <w:pPr>
              <w:snapToGrid w:val="0"/>
              <w:jc w:val="center"/>
              <w:rPr>
                <w:rFonts w:ascii="Arial" w:hAnsi="Arial" w:cs="Arial"/>
                <w:sz w:val="20"/>
                <w:szCs w:val="20"/>
              </w:rPr>
            </w:pPr>
            <w:r w:rsidRPr="000E2066">
              <w:rPr>
                <w:rFonts w:ascii="Arial" w:hAnsi="Arial" w:cs="Arial"/>
                <w:sz w:val="20"/>
                <w:szCs w:val="20"/>
              </w:rPr>
              <w:t>Análise dos Dados</w:t>
            </w:r>
          </w:p>
        </w:tc>
        <w:tc>
          <w:tcPr>
            <w:tcW w:w="243"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p>
        </w:tc>
        <w:tc>
          <w:tcPr>
            <w:tcW w:w="244"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p>
        </w:tc>
        <w:tc>
          <w:tcPr>
            <w:tcW w:w="244"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p>
        </w:tc>
        <w:tc>
          <w:tcPr>
            <w:tcW w:w="243"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p>
        </w:tc>
        <w:tc>
          <w:tcPr>
            <w:tcW w:w="244"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p>
        </w:tc>
        <w:tc>
          <w:tcPr>
            <w:tcW w:w="244"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p>
        </w:tc>
        <w:tc>
          <w:tcPr>
            <w:tcW w:w="243"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p>
        </w:tc>
        <w:tc>
          <w:tcPr>
            <w:tcW w:w="244"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p>
        </w:tc>
        <w:tc>
          <w:tcPr>
            <w:tcW w:w="244"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p>
        </w:tc>
        <w:tc>
          <w:tcPr>
            <w:tcW w:w="243"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r>
              <w:rPr>
                <w:rFonts w:ascii="Arial" w:hAnsi="Arial" w:cs="Arial"/>
                <w:sz w:val="20"/>
                <w:szCs w:val="20"/>
              </w:rPr>
              <w:t>x</w:t>
            </w:r>
          </w:p>
        </w:tc>
        <w:tc>
          <w:tcPr>
            <w:tcW w:w="244"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r w:rsidRPr="000E2066">
              <w:rPr>
                <w:rFonts w:ascii="Arial" w:hAnsi="Arial" w:cs="Arial"/>
                <w:sz w:val="20"/>
                <w:szCs w:val="20"/>
              </w:rPr>
              <w:t>x</w:t>
            </w:r>
          </w:p>
        </w:tc>
        <w:tc>
          <w:tcPr>
            <w:tcW w:w="246"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p>
        </w:tc>
        <w:tc>
          <w:tcPr>
            <w:tcW w:w="775" w:type="pct"/>
          </w:tcPr>
          <w:p w:rsidR="00880E98" w:rsidRPr="00880E98" w:rsidRDefault="00880E98">
            <w:pPr>
              <w:rPr>
                <w:sz w:val="20"/>
              </w:rPr>
            </w:pPr>
            <w:r w:rsidRPr="00880E98">
              <w:rPr>
                <w:rFonts w:ascii="Arial" w:hAnsi="Arial" w:cs="Arial"/>
                <w:sz w:val="20"/>
                <w:szCs w:val="20"/>
              </w:rPr>
              <w:t xml:space="preserve">Laerte, </w:t>
            </w:r>
            <w:proofErr w:type="spellStart"/>
            <w:r w:rsidRPr="00880E98">
              <w:rPr>
                <w:rFonts w:ascii="Arial" w:hAnsi="Arial" w:cs="Arial"/>
                <w:sz w:val="20"/>
                <w:szCs w:val="20"/>
              </w:rPr>
              <w:t>Dácio</w:t>
            </w:r>
            <w:proofErr w:type="spellEnd"/>
            <w:r w:rsidRPr="00880E98">
              <w:rPr>
                <w:rFonts w:ascii="Arial" w:hAnsi="Arial" w:cs="Arial"/>
                <w:sz w:val="20"/>
                <w:szCs w:val="20"/>
              </w:rPr>
              <w:t xml:space="preserve">, Ana Paula, Gilberto, </w:t>
            </w:r>
            <w:proofErr w:type="gramStart"/>
            <w:r w:rsidRPr="00880E98">
              <w:rPr>
                <w:rFonts w:ascii="Arial" w:hAnsi="Arial" w:cs="Arial"/>
                <w:sz w:val="20"/>
                <w:szCs w:val="20"/>
              </w:rPr>
              <w:t>Elias</w:t>
            </w:r>
            <w:proofErr w:type="gramEnd"/>
          </w:p>
        </w:tc>
      </w:tr>
      <w:tr w:rsidR="00880E98" w:rsidRPr="00880E98" w:rsidTr="00EF4E3B">
        <w:trPr>
          <w:jc w:val="center"/>
        </w:trPr>
        <w:tc>
          <w:tcPr>
            <w:tcW w:w="1299" w:type="pct"/>
          </w:tcPr>
          <w:p w:rsidR="00880E98" w:rsidRPr="000E2066" w:rsidRDefault="00880E98" w:rsidP="00436510">
            <w:pPr>
              <w:snapToGrid w:val="0"/>
              <w:jc w:val="center"/>
              <w:rPr>
                <w:rFonts w:ascii="Arial" w:hAnsi="Arial" w:cs="Arial"/>
                <w:sz w:val="20"/>
                <w:szCs w:val="20"/>
              </w:rPr>
            </w:pPr>
            <w:r w:rsidRPr="000E2066">
              <w:rPr>
                <w:rFonts w:ascii="Arial" w:hAnsi="Arial" w:cs="Arial"/>
                <w:sz w:val="20"/>
                <w:szCs w:val="20"/>
              </w:rPr>
              <w:t>Elaboração do Relatório Final</w:t>
            </w:r>
          </w:p>
        </w:tc>
        <w:tc>
          <w:tcPr>
            <w:tcW w:w="243"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p>
        </w:tc>
        <w:tc>
          <w:tcPr>
            <w:tcW w:w="244"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p>
        </w:tc>
        <w:tc>
          <w:tcPr>
            <w:tcW w:w="244"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p>
        </w:tc>
        <w:tc>
          <w:tcPr>
            <w:tcW w:w="243"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p>
        </w:tc>
        <w:tc>
          <w:tcPr>
            <w:tcW w:w="244"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p>
        </w:tc>
        <w:tc>
          <w:tcPr>
            <w:tcW w:w="244"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p>
        </w:tc>
        <w:tc>
          <w:tcPr>
            <w:tcW w:w="243"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p>
        </w:tc>
        <w:tc>
          <w:tcPr>
            <w:tcW w:w="244"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p>
        </w:tc>
        <w:tc>
          <w:tcPr>
            <w:tcW w:w="244"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p>
        </w:tc>
        <w:tc>
          <w:tcPr>
            <w:tcW w:w="243"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p>
        </w:tc>
        <w:tc>
          <w:tcPr>
            <w:tcW w:w="244"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r w:rsidRPr="000E2066">
              <w:rPr>
                <w:rFonts w:ascii="Arial" w:hAnsi="Arial" w:cs="Arial"/>
                <w:sz w:val="20"/>
                <w:szCs w:val="20"/>
              </w:rPr>
              <w:t>x</w:t>
            </w:r>
          </w:p>
        </w:tc>
        <w:tc>
          <w:tcPr>
            <w:tcW w:w="246"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r w:rsidRPr="000E2066">
              <w:rPr>
                <w:rFonts w:ascii="Arial" w:hAnsi="Arial" w:cs="Arial"/>
                <w:sz w:val="20"/>
                <w:szCs w:val="20"/>
              </w:rPr>
              <w:t>x</w:t>
            </w:r>
          </w:p>
        </w:tc>
        <w:tc>
          <w:tcPr>
            <w:tcW w:w="775" w:type="pct"/>
          </w:tcPr>
          <w:p w:rsidR="00880E98" w:rsidRPr="00880E98" w:rsidRDefault="00880E98">
            <w:pPr>
              <w:rPr>
                <w:sz w:val="20"/>
              </w:rPr>
            </w:pPr>
            <w:r w:rsidRPr="00880E98">
              <w:rPr>
                <w:rFonts w:ascii="Arial" w:hAnsi="Arial" w:cs="Arial"/>
                <w:sz w:val="20"/>
                <w:szCs w:val="20"/>
              </w:rPr>
              <w:t xml:space="preserve">Laerte, </w:t>
            </w:r>
            <w:proofErr w:type="spellStart"/>
            <w:r w:rsidRPr="00880E98">
              <w:rPr>
                <w:rFonts w:ascii="Arial" w:hAnsi="Arial" w:cs="Arial"/>
                <w:sz w:val="20"/>
                <w:szCs w:val="20"/>
              </w:rPr>
              <w:t>Dácio</w:t>
            </w:r>
            <w:proofErr w:type="spellEnd"/>
            <w:r w:rsidRPr="00880E98">
              <w:rPr>
                <w:rFonts w:ascii="Arial" w:hAnsi="Arial" w:cs="Arial"/>
                <w:sz w:val="20"/>
                <w:szCs w:val="20"/>
              </w:rPr>
              <w:t xml:space="preserve">, Ana Paula, Gilberto, </w:t>
            </w:r>
            <w:proofErr w:type="gramStart"/>
            <w:r w:rsidRPr="00880E98">
              <w:rPr>
                <w:rFonts w:ascii="Arial" w:hAnsi="Arial" w:cs="Arial"/>
                <w:sz w:val="20"/>
                <w:szCs w:val="20"/>
              </w:rPr>
              <w:t>Elias</w:t>
            </w:r>
            <w:proofErr w:type="gramEnd"/>
          </w:p>
        </w:tc>
      </w:tr>
      <w:tr w:rsidR="00880E98" w:rsidRPr="00880E98" w:rsidTr="00EF4E3B">
        <w:trPr>
          <w:jc w:val="center"/>
        </w:trPr>
        <w:tc>
          <w:tcPr>
            <w:tcW w:w="1299" w:type="pct"/>
          </w:tcPr>
          <w:p w:rsidR="00880E98" w:rsidRPr="000E2066" w:rsidRDefault="00880E98" w:rsidP="00436510">
            <w:pPr>
              <w:snapToGrid w:val="0"/>
              <w:jc w:val="center"/>
              <w:rPr>
                <w:rFonts w:ascii="Arial" w:hAnsi="Arial" w:cs="Arial"/>
                <w:sz w:val="20"/>
                <w:szCs w:val="20"/>
              </w:rPr>
            </w:pPr>
            <w:r>
              <w:rPr>
                <w:rFonts w:ascii="Arial" w:hAnsi="Arial" w:cs="Arial"/>
                <w:sz w:val="20"/>
                <w:szCs w:val="20"/>
              </w:rPr>
              <w:t xml:space="preserve">Entrega do </w:t>
            </w:r>
            <w:r w:rsidRPr="000E2066">
              <w:rPr>
                <w:rFonts w:ascii="Arial" w:hAnsi="Arial" w:cs="Arial"/>
                <w:sz w:val="20"/>
                <w:szCs w:val="20"/>
              </w:rPr>
              <w:t>Relatório Final</w:t>
            </w:r>
          </w:p>
        </w:tc>
        <w:tc>
          <w:tcPr>
            <w:tcW w:w="243"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p>
        </w:tc>
        <w:tc>
          <w:tcPr>
            <w:tcW w:w="244"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p>
        </w:tc>
        <w:tc>
          <w:tcPr>
            <w:tcW w:w="244"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p>
        </w:tc>
        <w:tc>
          <w:tcPr>
            <w:tcW w:w="243"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p>
        </w:tc>
        <w:tc>
          <w:tcPr>
            <w:tcW w:w="244"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p>
        </w:tc>
        <w:tc>
          <w:tcPr>
            <w:tcW w:w="244"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p>
        </w:tc>
        <w:tc>
          <w:tcPr>
            <w:tcW w:w="243"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p>
        </w:tc>
        <w:tc>
          <w:tcPr>
            <w:tcW w:w="244"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p>
        </w:tc>
        <w:tc>
          <w:tcPr>
            <w:tcW w:w="244"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p>
        </w:tc>
        <w:tc>
          <w:tcPr>
            <w:tcW w:w="243"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p>
        </w:tc>
        <w:tc>
          <w:tcPr>
            <w:tcW w:w="244"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p>
        </w:tc>
        <w:tc>
          <w:tcPr>
            <w:tcW w:w="246" w:type="pct"/>
            <w:shd w:val="clear" w:color="auto" w:fill="DBE5F1" w:themeFill="accent1" w:themeFillTint="33"/>
          </w:tcPr>
          <w:p w:rsidR="00880E98" w:rsidRPr="000E2066" w:rsidRDefault="00880E98" w:rsidP="00436510">
            <w:pPr>
              <w:snapToGrid w:val="0"/>
              <w:jc w:val="center"/>
              <w:rPr>
                <w:rFonts w:ascii="Arial" w:hAnsi="Arial" w:cs="Arial"/>
                <w:sz w:val="20"/>
                <w:szCs w:val="20"/>
              </w:rPr>
            </w:pPr>
            <w:r w:rsidRPr="000E2066">
              <w:rPr>
                <w:rFonts w:ascii="Arial" w:hAnsi="Arial" w:cs="Arial"/>
                <w:sz w:val="20"/>
                <w:szCs w:val="20"/>
              </w:rPr>
              <w:t>x</w:t>
            </w:r>
          </w:p>
        </w:tc>
        <w:tc>
          <w:tcPr>
            <w:tcW w:w="775" w:type="pct"/>
          </w:tcPr>
          <w:p w:rsidR="00880E98" w:rsidRPr="00880E98" w:rsidRDefault="00880E98">
            <w:pPr>
              <w:rPr>
                <w:sz w:val="20"/>
              </w:rPr>
            </w:pPr>
            <w:r w:rsidRPr="00880E98">
              <w:rPr>
                <w:rFonts w:ascii="Arial" w:hAnsi="Arial" w:cs="Arial"/>
                <w:sz w:val="20"/>
                <w:szCs w:val="20"/>
              </w:rPr>
              <w:t xml:space="preserve">Laerte, </w:t>
            </w:r>
            <w:proofErr w:type="spellStart"/>
            <w:r w:rsidRPr="00880E98">
              <w:rPr>
                <w:rFonts w:ascii="Arial" w:hAnsi="Arial" w:cs="Arial"/>
                <w:sz w:val="20"/>
                <w:szCs w:val="20"/>
              </w:rPr>
              <w:t>Dácio</w:t>
            </w:r>
            <w:proofErr w:type="spellEnd"/>
            <w:r w:rsidRPr="00880E98">
              <w:rPr>
                <w:rFonts w:ascii="Arial" w:hAnsi="Arial" w:cs="Arial"/>
                <w:sz w:val="20"/>
                <w:szCs w:val="20"/>
              </w:rPr>
              <w:t xml:space="preserve">, Ana Paula, Gilberto, </w:t>
            </w:r>
            <w:proofErr w:type="gramStart"/>
            <w:r w:rsidRPr="00880E98">
              <w:rPr>
                <w:rFonts w:ascii="Arial" w:hAnsi="Arial" w:cs="Arial"/>
                <w:sz w:val="20"/>
                <w:szCs w:val="20"/>
              </w:rPr>
              <w:t>Elias</w:t>
            </w:r>
            <w:proofErr w:type="gramEnd"/>
          </w:p>
        </w:tc>
      </w:tr>
    </w:tbl>
    <w:p w:rsidR="00C4512F" w:rsidRPr="00F50F4A" w:rsidRDefault="00C93513" w:rsidP="00415150">
      <w:pPr>
        <w:pStyle w:val="Scorpo"/>
        <w:spacing w:before="120" w:line="240" w:lineRule="auto"/>
        <w:ind w:left="142" w:firstLine="0"/>
        <w:rPr>
          <w:sz w:val="20"/>
          <w:lang w:val="pt-BR"/>
        </w:rPr>
      </w:pPr>
      <w:proofErr w:type="spellStart"/>
      <w:r w:rsidRPr="00F50F4A">
        <w:rPr>
          <w:sz w:val="20"/>
          <w:lang w:val="pt-BR"/>
        </w:rPr>
        <w:t>Obs</w:t>
      </w:r>
      <w:proofErr w:type="spellEnd"/>
      <w:r w:rsidRPr="00F50F4A">
        <w:rPr>
          <w:sz w:val="20"/>
          <w:lang w:val="pt-BR"/>
        </w:rPr>
        <w:t>: 1 - Incluir quantas linhas forem necessárias</w:t>
      </w:r>
    </w:p>
    <w:p w:rsidR="00DD2A7D" w:rsidRDefault="00DD2A7D" w:rsidP="00844FEC">
      <w:pPr>
        <w:pStyle w:val="SPrimria"/>
        <w:numPr>
          <w:ilvl w:val="0"/>
          <w:numId w:val="12"/>
        </w:numPr>
        <w:tabs>
          <w:tab w:val="left" w:pos="426"/>
        </w:tabs>
        <w:spacing w:before="480" w:after="240" w:line="360" w:lineRule="auto"/>
        <w:sectPr w:rsidR="00DD2A7D" w:rsidSect="00DD2A7D">
          <w:footnotePr>
            <w:pos w:val="beneathText"/>
          </w:footnotePr>
          <w:pgSz w:w="16837" w:h="11905" w:orient="landscape"/>
          <w:pgMar w:top="1418" w:right="1418" w:bottom="1134" w:left="1134" w:header="720" w:footer="720" w:gutter="0"/>
          <w:cols w:space="720"/>
          <w:docGrid w:linePitch="360"/>
        </w:sectPr>
      </w:pPr>
    </w:p>
    <w:p w:rsidR="00A42741" w:rsidRDefault="00A42741" w:rsidP="00844FEC">
      <w:pPr>
        <w:pStyle w:val="SPrimria"/>
        <w:numPr>
          <w:ilvl w:val="0"/>
          <w:numId w:val="12"/>
        </w:numPr>
        <w:tabs>
          <w:tab w:val="left" w:pos="426"/>
        </w:tabs>
        <w:spacing w:before="480" w:after="240" w:line="360" w:lineRule="auto"/>
      </w:pPr>
      <w:r>
        <w:lastRenderedPageBreak/>
        <w:t>FONTES BIBLIOGÁFICAS OU REFERENCIAS BIBLIOGRÀFICAS</w:t>
      </w:r>
    </w:p>
    <w:p w:rsidR="00E04F88" w:rsidRDefault="00E04F88" w:rsidP="00E04F88">
      <w:pPr>
        <w:pStyle w:val="Scorpo"/>
        <w:ind w:firstLine="0"/>
      </w:pPr>
      <w:r w:rsidRPr="00B54A00">
        <w:t xml:space="preserve">COMPANHIA NACIONAL DE ABASTECIMENTO. </w:t>
      </w:r>
      <w:r w:rsidRPr="00B54A00">
        <w:rPr>
          <w:b/>
        </w:rPr>
        <w:t>Acompanhamento da Safra Brasileira</w:t>
      </w:r>
      <w:r w:rsidRPr="00B54A00">
        <w:t xml:space="preserve">: Grãos. Oitavo Levantamento. Maio de 2015. Disponível em: &lt; http://www.conab.gov.br/OlalaCMS/uploads/arquivos/15_05_13_08_46_55_boletim_graos_maio_2015.pdf&gt;. Data de acesso: </w:t>
      </w:r>
      <w:proofErr w:type="gramStart"/>
      <w:r w:rsidRPr="00B54A00">
        <w:t>15 maio 2015</w:t>
      </w:r>
      <w:proofErr w:type="gramEnd"/>
      <w:r w:rsidRPr="00B54A00">
        <w:t>.</w:t>
      </w:r>
    </w:p>
    <w:p w:rsidR="008302BE" w:rsidRDefault="00C31CC7" w:rsidP="00A42741">
      <w:pPr>
        <w:pStyle w:val="Scorpo"/>
        <w:ind w:firstLine="0"/>
        <w:rPr>
          <w:sz w:val="23"/>
          <w:szCs w:val="23"/>
        </w:rPr>
      </w:pPr>
      <w:r>
        <w:rPr>
          <w:sz w:val="23"/>
          <w:szCs w:val="23"/>
        </w:rPr>
        <w:t xml:space="preserve">CORONADO, L. M. </w:t>
      </w:r>
      <w:r w:rsidRPr="00C31CC7">
        <w:rPr>
          <w:b/>
          <w:sz w:val="23"/>
          <w:szCs w:val="23"/>
        </w:rPr>
        <w:t xml:space="preserve">El cultivo </w:t>
      </w:r>
      <w:proofErr w:type="gramStart"/>
      <w:r w:rsidRPr="00C31CC7">
        <w:rPr>
          <w:b/>
          <w:sz w:val="23"/>
          <w:szCs w:val="23"/>
        </w:rPr>
        <w:t>del</w:t>
      </w:r>
      <w:proofErr w:type="gramEnd"/>
      <w:r w:rsidRPr="00C31CC7">
        <w:rPr>
          <w:b/>
          <w:sz w:val="23"/>
          <w:szCs w:val="23"/>
        </w:rPr>
        <w:t xml:space="preserve"> cártamo (Carthamus Tinctorius L.) em México</w:t>
      </w:r>
      <w:r>
        <w:rPr>
          <w:sz w:val="23"/>
          <w:szCs w:val="23"/>
        </w:rPr>
        <w:t>. Cuidade Obregon-México: SGI. 2010, 96p.</w:t>
      </w:r>
    </w:p>
    <w:p w:rsidR="004361A0" w:rsidRDefault="004361A0" w:rsidP="00A42741">
      <w:pPr>
        <w:pStyle w:val="Scorpo"/>
        <w:ind w:firstLine="0"/>
        <w:rPr>
          <w:sz w:val="23"/>
          <w:szCs w:val="23"/>
        </w:rPr>
      </w:pPr>
      <w:r>
        <w:rPr>
          <w:sz w:val="23"/>
          <w:szCs w:val="23"/>
        </w:rPr>
        <w:t xml:space="preserve">DAJUE, L; MÜNDEL, H. H. </w:t>
      </w:r>
      <w:r>
        <w:rPr>
          <w:b/>
          <w:bCs w:val="0"/>
          <w:sz w:val="23"/>
          <w:szCs w:val="23"/>
        </w:rPr>
        <w:t xml:space="preserve">Safflower </w:t>
      </w:r>
      <w:r>
        <w:rPr>
          <w:b/>
          <w:bCs w:val="0"/>
          <w:i/>
          <w:iCs/>
          <w:sz w:val="23"/>
          <w:szCs w:val="23"/>
        </w:rPr>
        <w:t xml:space="preserve">(Cartamus tinctorius </w:t>
      </w:r>
      <w:r>
        <w:rPr>
          <w:b/>
          <w:bCs w:val="0"/>
          <w:sz w:val="23"/>
          <w:szCs w:val="23"/>
        </w:rPr>
        <w:t>L</w:t>
      </w:r>
      <w:r>
        <w:rPr>
          <w:b/>
          <w:bCs w:val="0"/>
          <w:i/>
          <w:iCs/>
          <w:sz w:val="23"/>
          <w:szCs w:val="23"/>
        </w:rPr>
        <w:t>.</w:t>
      </w:r>
      <w:proofErr w:type="gramStart"/>
      <w:r>
        <w:rPr>
          <w:b/>
          <w:bCs w:val="0"/>
          <w:i/>
          <w:iCs/>
          <w:sz w:val="23"/>
          <w:szCs w:val="23"/>
        </w:rPr>
        <w:t>)</w:t>
      </w:r>
      <w:r>
        <w:rPr>
          <w:b/>
          <w:bCs w:val="0"/>
          <w:sz w:val="23"/>
          <w:szCs w:val="23"/>
        </w:rPr>
        <w:t>.</w:t>
      </w:r>
      <w:proofErr w:type="gramEnd"/>
      <w:r>
        <w:rPr>
          <w:b/>
          <w:bCs w:val="0"/>
          <w:sz w:val="23"/>
          <w:szCs w:val="23"/>
        </w:rPr>
        <w:t>Promoting the conservation and use of underutilized and neglected crop</w:t>
      </w:r>
      <w:r>
        <w:rPr>
          <w:sz w:val="23"/>
          <w:szCs w:val="23"/>
        </w:rPr>
        <w:t>. IPGRI: International Plant Genetic Resource Institute. Rome, 1996. 81p.</w:t>
      </w:r>
    </w:p>
    <w:p w:rsidR="006D5538" w:rsidRDefault="006D5538" w:rsidP="00A42741">
      <w:pPr>
        <w:pStyle w:val="Scorpo"/>
        <w:ind w:firstLine="0"/>
        <w:rPr>
          <w:lang w:val="pt-BR"/>
        </w:rPr>
      </w:pPr>
      <w:proofErr w:type="gramStart"/>
      <w:r>
        <w:rPr>
          <w:sz w:val="23"/>
          <w:szCs w:val="23"/>
        </w:rPr>
        <w:t>EMONGOR,</w:t>
      </w:r>
      <w:proofErr w:type="gramEnd"/>
      <w:r>
        <w:rPr>
          <w:sz w:val="23"/>
          <w:szCs w:val="23"/>
        </w:rPr>
        <w:t>V. Safflower (</w:t>
      </w:r>
      <w:r>
        <w:rPr>
          <w:i/>
          <w:iCs/>
          <w:sz w:val="23"/>
          <w:szCs w:val="23"/>
        </w:rPr>
        <w:t xml:space="preserve">Carthamus Tinctorius </w:t>
      </w:r>
      <w:r>
        <w:rPr>
          <w:sz w:val="23"/>
          <w:szCs w:val="23"/>
        </w:rPr>
        <w:t xml:space="preserve">L,) the underutilized and neglected crop: A review. </w:t>
      </w:r>
      <w:r>
        <w:rPr>
          <w:b/>
          <w:bCs w:val="0"/>
          <w:sz w:val="23"/>
          <w:szCs w:val="23"/>
        </w:rPr>
        <w:t>Asian Journal of Plant Science</w:t>
      </w:r>
      <w:r>
        <w:rPr>
          <w:sz w:val="23"/>
          <w:szCs w:val="23"/>
        </w:rPr>
        <w:t>, v.9, n.6, p.299-306, 2010.</w:t>
      </w:r>
    </w:p>
    <w:p w:rsidR="008302BE" w:rsidRDefault="006D5538" w:rsidP="00A42741">
      <w:pPr>
        <w:pStyle w:val="Scorpo"/>
        <w:ind w:firstLine="0"/>
        <w:rPr>
          <w:lang w:val="pt-BR"/>
        </w:rPr>
      </w:pPr>
      <w:r w:rsidRPr="006D5538">
        <w:rPr>
          <w:lang w:val="en-US"/>
        </w:rPr>
        <w:t xml:space="preserve">FAO - STATISTICS. </w:t>
      </w:r>
      <w:proofErr w:type="gramStart"/>
      <w:r w:rsidRPr="006D5538">
        <w:rPr>
          <w:b/>
          <w:lang w:val="en-US"/>
        </w:rPr>
        <w:t xml:space="preserve">Top production – </w:t>
      </w:r>
      <w:r>
        <w:rPr>
          <w:b/>
          <w:lang w:val="en-US"/>
        </w:rPr>
        <w:t>Safflower</w:t>
      </w:r>
      <w:r w:rsidRPr="006D5538">
        <w:rPr>
          <w:b/>
          <w:lang w:val="en-US"/>
        </w:rPr>
        <w:t xml:space="preserve"> seed</w:t>
      </w:r>
      <w:r w:rsidRPr="006D5538">
        <w:rPr>
          <w:lang w:val="en-US"/>
        </w:rPr>
        <w:t>.</w:t>
      </w:r>
      <w:proofErr w:type="gramEnd"/>
      <w:r w:rsidRPr="006D5538">
        <w:rPr>
          <w:lang w:val="en-US"/>
        </w:rPr>
        <w:t xml:space="preserve"> </w:t>
      </w:r>
      <w:r w:rsidRPr="006D5538">
        <w:t>Disponível em:</w:t>
      </w:r>
      <w:r w:rsidR="008302BE">
        <w:rPr>
          <w:lang w:val="pt-BR"/>
        </w:rPr>
        <w:t xml:space="preserve"> </w:t>
      </w:r>
      <w:r>
        <w:rPr>
          <w:lang w:val="pt-BR"/>
        </w:rPr>
        <w:t>&lt;</w:t>
      </w:r>
      <w:hyperlink r:id="rId11" w:history="1">
        <w:r w:rsidR="008302BE" w:rsidRPr="007B4807">
          <w:rPr>
            <w:rStyle w:val="Hyperlink"/>
            <w:lang w:val="pt-BR"/>
          </w:rPr>
          <w:t>http://faostat.fao.org/site/339/default.aspx</w:t>
        </w:r>
      </w:hyperlink>
      <w:r>
        <w:rPr>
          <w:lang w:val="pt-BR"/>
        </w:rPr>
        <w:t>&gt;. Data de acesso: 26 de maio de 2015.</w:t>
      </w:r>
    </w:p>
    <w:p w:rsidR="006D5538" w:rsidRDefault="006D5538" w:rsidP="00A42741">
      <w:pPr>
        <w:pStyle w:val="Scorpo"/>
        <w:ind w:firstLine="0"/>
        <w:rPr>
          <w:lang w:val="pt-BR"/>
        </w:rPr>
      </w:pPr>
      <w:r>
        <w:rPr>
          <w:sz w:val="23"/>
          <w:szCs w:val="23"/>
        </w:rPr>
        <w:t>GIAYETTO, O; FERNANDEZ, E.M; ASNAL, W.E; CERRIONI, G.A; CHOLARKI, L. Comportamento de cultivares de Cartamo (</w:t>
      </w:r>
      <w:r>
        <w:rPr>
          <w:i/>
          <w:iCs/>
          <w:sz w:val="23"/>
          <w:szCs w:val="23"/>
        </w:rPr>
        <w:t>Carthamuns tinctorius L</w:t>
      </w:r>
      <w:r>
        <w:rPr>
          <w:sz w:val="23"/>
          <w:szCs w:val="23"/>
        </w:rPr>
        <w:t xml:space="preserve">.) en </w:t>
      </w:r>
      <w:proofErr w:type="gramStart"/>
      <w:r>
        <w:rPr>
          <w:sz w:val="23"/>
          <w:szCs w:val="23"/>
        </w:rPr>
        <w:t>la</w:t>
      </w:r>
      <w:proofErr w:type="gramEnd"/>
      <w:r>
        <w:rPr>
          <w:sz w:val="23"/>
          <w:szCs w:val="23"/>
        </w:rPr>
        <w:t xml:space="preserve"> region de Rio Cuarto, Cordoba (Argentina). </w:t>
      </w:r>
      <w:r>
        <w:rPr>
          <w:b/>
          <w:bCs w:val="0"/>
          <w:sz w:val="23"/>
          <w:szCs w:val="23"/>
        </w:rPr>
        <w:t>Investigación Agraria: Producción y Protección Vegetales</w:t>
      </w:r>
      <w:r>
        <w:rPr>
          <w:sz w:val="23"/>
          <w:szCs w:val="23"/>
        </w:rPr>
        <w:t>, v. 14, n 1-2, p. 203-215, 1999.</w:t>
      </w:r>
    </w:p>
    <w:p w:rsidR="00E04F88" w:rsidRPr="00B54A00" w:rsidRDefault="00E04F88" w:rsidP="00E04F88">
      <w:pPr>
        <w:pStyle w:val="Scorpo"/>
        <w:ind w:firstLine="0"/>
        <w:rPr>
          <w:lang w:val="pt-BR"/>
        </w:rPr>
      </w:pPr>
      <w:r>
        <w:rPr>
          <w:lang w:val="pt-BR"/>
        </w:rPr>
        <w:t>GRDC.</w:t>
      </w:r>
      <w:r w:rsidRPr="00E04F88">
        <w:rPr>
          <w:lang w:val="pt-BR"/>
        </w:rPr>
        <w:t xml:space="preserve"> </w:t>
      </w:r>
      <w:proofErr w:type="spellStart"/>
      <w:r w:rsidRPr="00E04F88">
        <w:rPr>
          <w:lang w:val="pt-BR"/>
        </w:rPr>
        <w:t>Raising</w:t>
      </w:r>
      <w:proofErr w:type="spellEnd"/>
      <w:r w:rsidRPr="00E04F88">
        <w:rPr>
          <w:lang w:val="pt-BR"/>
        </w:rPr>
        <w:t xml:space="preserve"> </w:t>
      </w:r>
      <w:proofErr w:type="spellStart"/>
      <w:r w:rsidRPr="00E04F88">
        <w:rPr>
          <w:lang w:val="pt-BR"/>
        </w:rPr>
        <w:t>the</w:t>
      </w:r>
      <w:proofErr w:type="spellEnd"/>
      <w:r w:rsidRPr="00E04F88">
        <w:rPr>
          <w:lang w:val="pt-BR"/>
        </w:rPr>
        <w:t xml:space="preserve"> bar </w:t>
      </w:r>
      <w:proofErr w:type="spellStart"/>
      <w:r w:rsidRPr="00E04F88">
        <w:rPr>
          <w:lang w:val="pt-BR"/>
        </w:rPr>
        <w:t>with</w:t>
      </w:r>
      <w:proofErr w:type="spellEnd"/>
      <w:r w:rsidRPr="00E04F88">
        <w:rPr>
          <w:lang w:val="pt-BR"/>
        </w:rPr>
        <w:t xml:space="preserve"> </w:t>
      </w:r>
      <w:proofErr w:type="spellStart"/>
      <w:r w:rsidRPr="00E04F88">
        <w:rPr>
          <w:lang w:val="pt-BR"/>
        </w:rPr>
        <w:t>better</w:t>
      </w:r>
      <w:proofErr w:type="spellEnd"/>
      <w:r w:rsidRPr="00E04F88">
        <w:rPr>
          <w:lang w:val="pt-BR"/>
        </w:rPr>
        <w:t xml:space="preserve"> </w:t>
      </w:r>
      <w:proofErr w:type="spellStart"/>
      <w:r w:rsidRPr="00E04F88">
        <w:rPr>
          <w:lang w:val="pt-BR"/>
        </w:rPr>
        <w:t>safflower</w:t>
      </w:r>
      <w:proofErr w:type="spellEnd"/>
      <w:r w:rsidRPr="00E04F88">
        <w:rPr>
          <w:lang w:val="pt-BR"/>
        </w:rPr>
        <w:t xml:space="preserve"> </w:t>
      </w:r>
      <w:proofErr w:type="spellStart"/>
      <w:r w:rsidRPr="00E04F88">
        <w:rPr>
          <w:lang w:val="pt-BR"/>
        </w:rPr>
        <w:t>agronomy</w:t>
      </w:r>
      <w:proofErr w:type="spellEnd"/>
      <w:r>
        <w:rPr>
          <w:lang w:val="pt-BR"/>
        </w:rPr>
        <w:t xml:space="preserve">. </w:t>
      </w:r>
      <w:proofErr w:type="spellStart"/>
      <w:r>
        <w:rPr>
          <w:lang w:val="pt-BR"/>
        </w:rPr>
        <w:t>Grains</w:t>
      </w:r>
      <w:proofErr w:type="spellEnd"/>
      <w:r>
        <w:rPr>
          <w:lang w:val="pt-BR"/>
        </w:rPr>
        <w:t xml:space="preserve"> </w:t>
      </w:r>
      <w:proofErr w:type="spellStart"/>
      <w:r>
        <w:rPr>
          <w:lang w:val="pt-BR"/>
        </w:rPr>
        <w:t>Research</w:t>
      </w:r>
      <w:proofErr w:type="spellEnd"/>
      <w:r>
        <w:rPr>
          <w:lang w:val="pt-BR"/>
        </w:rPr>
        <w:t xml:space="preserve"> </w:t>
      </w:r>
      <w:proofErr w:type="spellStart"/>
      <w:r>
        <w:rPr>
          <w:lang w:val="pt-BR"/>
        </w:rPr>
        <w:t>and</w:t>
      </w:r>
      <w:proofErr w:type="spellEnd"/>
      <w:r>
        <w:rPr>
          <w:lang w:val="pt-BR"/>
        </w:rPr>
        <w:t xml:space="preserve"> </w:t>
      </w:r>
      <w:proofErr w:type="spellStart"/>
      <w:r>
        <w:rPr>
          <w:lang w:val="pt-BR"/>
        </w:rPr>
        <w:t>Development</w:t>
      </w:r>
      <w:proofErr w:type="spellEnd"/>
      <w:r>
        <w:rPr>
          <w:lang w:val="pt-BR"/>
        </w:rPr>
        <w:t xml:space="preserve"> Corporation ACT, </w:t>
      </w:r>
      <w:proofErr w:type="spellStart"/>
      <w:r>
        <w:rPr>
          <w:lang w:val="pt-BR"/>
        </w:rPr>
        <w:t>Australia</w:t>
      </w:r>
      <w:proofErr w:type="spellEnd"/>
      <w:r w:rsidRPr="00E04F88">
        <w:rPr>
          <w:lang w:val="pt-BR"/>
        </w:rPr>
        <w:t xml:space="preserve"> </w:t>
      </w:r>
      <w:r>
        <w:rPr>
          <w:lang w:val="pt-BR"/>
        </w:rPr>
        <w:t>–</w:t>
      </w:r>
      <w:r w:rsidRPr="00E04F88">
        <w:rPr>
          <w:lang w:val="pt-BR"/>
        </w:rPr>
        <w:t xml:space="preserve"> </w:t>
      </w:r>
      <w:proofErr w:type="spellStart"/>
      <w:r w:rsidRPr="00E04F88">
        <w:rPr>
          <w:lang w:val="pt-BR"/>
        </w:rPr>
        <w:t>Autumn</w:t>
      </w:r>
      <w:proofErr w:type="spellEnd"/>
      <w:r>
        <w:rPr>
          <w:lang w:val="pt-BR"/>
        </w:rPr>
        <w:t>,</w:t>
      </w:r>
      <w:r w:rsidRPr="00E04F88">
        <w:rPr>
          <w:lang w:val="pt-BR"/>
        </w:rPr>
        <w:t xml:space="preserve"> 2010. </w:t>
      </w:r>
      <w:r>
        <w:rPr>
          <w:lang w:val="pt-BR"/>
        </w:rPr>
        <w:t>Disponível em: &lt;</w:t>
      </w:r>
      <w:r w:rsidRPr="00E04F88">
        <w:t xml:space="preserve"> </w:t>
      </w:r>
      <w:hyperlink r:id="rId12" w:history="1">
        <w:r w:rsidRPr="007B4807">
          <w:rPr>
            <w:rStyle w:val="Hyperlink"/>
            <w:lang w:val="pt-BR"/>
          </w:rPr>
          <w:t>http://www.australianoilseeds.com/__data/assets/pdf_file/0010/6949/GRDC_Raising_the_Bar_-_Better_Safflower_Agronomy.pdf</w:t>
        </w:r>
      </w:hyperlink>
      <w:r>
        <w:rPr>
          <w:lang w:val="pt-BR"/>
        </w:rPr>
        <w:t xml:space="preserve">&gt;. </w:t>
      </w:r>
      <w:r w:rsidR="006D5538">
        <w:rPr>
          <w:lang w:val="pt-BR"/>
        </w:rPr>
        <w:t>Data de acesso</w:t>
      </w:r>
      <w:r>
        <w:rPr>
          <w:lang w:val="pt-BR"/>
        </w:rPr>
        <w:t>: 29 de maio de 2015.</w:t>
      </w:r>
    </w:p>
    <w:p w:rsidR="00B54A00" w:rsidRDefault="00B54A00" w:rsidP="00A42741">
      <w:pPr>
        <w:pStyle w:val="Scorpo"/>
        <w:ind w:firstLine="0"/>
      </w:pPr>
      <w:r>
        <w:rPr>
          <w:lang w:val="pt-BR"/>
        </w:rPr>
        <w:t xml:space="preserve">INSTITUTO MATOGROSSENSE DE ALGODÃO. </w:t>
      </w:r>
      <w:r>
        <w:rPr>
          <w:b/>
          <w:lang w:val="pt-BR"/>
        </w:rPr>
        <w:t xml:space="preserve">Informativo julho. </w:t>
      </w:r>
      <w:r>
        <w:t>Cártamo, nova opção de safrinha tardia. Disponível em: &lt;</w:t>
      </w:r>
      <w:r w:rsidRPr="00B54A00">
        <w:t xml:space="preserve"> </w:t>
      </w:r>
      <w:hyperlink r:id="rId13" w:history="1">
        <w:r w:rsidRPr="002C3372">
          <w:rPr>
            <w:rStyle w:val="Hyperlink"/>
          </w:rPr>
          <w:t>http://www.imamt.com.br/system/anexos/arquivos/182/original/Informativo_IMAmt_julho-agosto-setembro_-_24.pdf?1355504998</w:t>
        </w:r>
      </w:hyperlink>
      <w:r>
        <w:t xml:space="preserve">&gt;. Data de acesso: </w:t>
      </w:r>
      <w:proofErr w:type="gramStart"/>
      <w:r>
        <w:t>26 maio 2015</w:t>
      </w:r>
      <w:proofErr w:type="gramEnd"/>
      <w:r>
        <w:t>.</w:t>
      </w:r>
    </w:p>
    <w:p w:rsidR="003312A2" w:rsidRDefault="00E04F88" w:rsidP="00B54A00">
      <w:pPr>
        <w:pStyle w:val="Scorpo"/>
        <w:ind w:firstLine="0"/>
        <w:rPr>
          <w:lang w:val="pt-BR"/>
        </w:rPr>
      </w:pPr>
      <w:r w:rsidRPr="000F73FD">
        <w:rPr>
          <w:lang w:val="pt-BR"/>
        </w:rPr>
        <w:t>MÜNDEL H. H., MORRISON R. J</w:t>
      </w:r>
      <w:proofErr w:type="gramStart"/>
      <w:r w:rsidRPr="000F73FD">
        <w:rPr>
          <w:lang w:val="pt-BR"/>
        </w:rPr>
        <w:t>.,</w:t>
      </w:r>
      <w:proofErr w:type="gramEnd"/>
      <w:r w:rsidRPr="000F73FD">
        <w:rPr>
          <w:lang w:val="pt-BR"/>
        </w:rPr>
        <w:t xml:space="preserve"> BLACKSHAW </w:t>
      </w:r>
      <w:r w:rsidR="000F73FD" w:rsidRPr="000F73FD">
        <w:rPr>
          <w:lang w:val="pt-BR"/>
        </w:rPr>
        <w:t xml:space="preserve">R. E., Roth B. </w:t>
      </w:r>
      <w:proofErr w:type="spellStart"/>
      <w:r w:rsidR="000F73FD" w:rsidRPr="00093655">
        <w:rPr>
          <w:b/>
          <w:lang w:val="pt-BR"/>
        </w:rPr>
        <w:t>Safflower</w:t>
      </w:r>
      <w:proofErr w:type="spellEnd"/>
      <w:r w:rsidR="000F73FD" w:rsidRPr="00093655">
        <w:rPr>
          <w:b/>
          <w:lang w:val="pt-BR"/>
        </w:rPr>
        <w:t xml:space="preserve"> </w:t>
      </w:r>
      <w:proofErr w:type="spellStart"/>
      <w:r w:rsidR="000F73FD" w:rsidRPr="00093655">
        <w:rPr>
          <w:b/>
          <w:lang w:val="pt-BR"/>
        </w:rPr>
        <w:t>production</w:t>
      </w:r>
      <w:proofErr w:type="spellEnd"/>
      <w:r w:rsidR="000F73FD" w:rsidRPr="00093655">
        <w:rPr>
          <w:b/>
          <w:lang w:val="pt-BR"/>
        </w:rPr>
        <w:t xml:space="preserve"> </w:t>
      </w:r>
      <w:proofErr w:type="spellStart"/>
      <w:r w:rsidR="000F73FD" w:rsidRPr="00093655">
        <w:rPr>
          <w:b/>
          <w:lang w:val="pt-BR"/>
        </w:rPr>
        <w:t>on</w:t>
      </w:r>
      <w:proofErr w:type="spellEnd"/>
      <w:r w:rsidR="000F73FD" w:rsidRPr="00093655">
        <w:rPr>
          <w:b/>
          <w:lang w:val="pt-BR"/>
        </w:rPr>
        <w:t xml:space="preserve"> </w:t>
      </w:r>
      <w:proofErr w:type="spellStart"/>
      <w:r w:rsidR="000F73FD" w:rsidRPr="00093655">
        <w:rPr>
          <w:b/>
          <w:lang w:val="pt-BR"/>
        </w:rPr>
        <w:t>the</w:t>
      </w:r>
      <w:proofErr w:type="spellEnd"/>
      <w:r w:rsidR="000F73FD" w:rsidRPr="00093655">
        <w:rPr>
          <w:b/>
          <w:lang w:val="pt-BR"/>
        </w:rPr>
        <w:t xml:space="preserve"> </w:t>
      </w:r>
      <w:proofErr w:type="spellStart"/>
      <w:r w:rsidR="000F73FD" w:rsidRPr="00093655">
        <w:rPr>
          <w:b/>
          <w:lang w:val="pt-BR"/>
        </w:rPr>
        <w:t>Canadian</w:t>
      </w:r>
      <w:proofErr w:type="spellEnd"/>
      <w:r w:rsidR="000F73FD" w:rsidRPr="00093655">
        <w:rPr>
          <w:b/>
          <w:lang w:val="pt-BR"/>
        </w:rPr>
        <w:t xml:space="preserve"> </w:t>
      </w:r>
      <w:proofErr w:type="spellStart"/>
      <w:r w:rsidR="000F73FD" w:rsidRPr="00093655">
        <w:rPr>
          <w:b/>
          <w:lang w:val="pt-BR"/>
        </w:rPr>
        <w:t>prairies</w:t>
      </w:r>
      <w:proofErr w:type="spellEnd"/>
      <w:r w:rsidR="000F73FD" w:rsidRPr="000F73FD">
        <w:rPr>
          <w:lang w:val="pt-BR"/>
        </w:rPr>
        <w:t xml:space="preserve">: </w:t>
      </w:r>
      <w:proofErr w:type="spellStart"/>
      <w:r w:rsidR="000F73FD" w:rsidRPr="000F73FD">
        <w:rPr>
          <w:lang w:val="pt-BR"/>
        </w:rPr>
        <w:t>revisited</w:t>
      </w:r>
      <w:proofErr w:type="spellEnd"/>
      <w:r w:rsidR="000F73FD" w:rsidRPr="000F73FD">
        <w:rPr>
          <w:lang w:val="pt-BR"/>
        </w:rPr>
        <w:t xml:space="preserve"> in 2004 // </w:t>
      </w:r>
      <w:proofErr w:type="spellStart"/>
      <w:r w:rsidR="000F73FD" w:rsidRPr="000F73FD">
        <w:rPr>
          <w:lang w:val="pt-BR"/>
        </w:rPr>
        <w:t>Agricultural</w:t>
      </w:r>
      <w:proofErr w:type="spellEnd"/>
      <w:r w:rsidR="000F73FD" w:rsidRPr="000F73FD">
        <w:rPr>
          <w:lang w:val="pt-BR"/>
        </w:rPr>
        <w:t xml:space="preserve"> </w:t>
      </w:r>
      <w:proofErr w:type="spellStart"/>
      <w:r w:rsidR="000F73FD" w:rsidRPr="000F73FD">
        <w:rPr>
          <w:lang w:val="pt-BR"/>
        </w:rPr>
        <w:t>Research</w:t>
      </w:r>
      <w:proofErr w:type="spellEnd"/>
      <w:r w:rsidR="000F73FD" w:rsidRPr="000F73FD">
        <w:rPr>
          <w:lang w:val="pt-BR"/>
        </w:rPr>
        <w:t xml:space="preserve"> </w:t>
      </w:r>
      <w:proofErr w:type="spellStart"/>
      <w:r w:rsidR="000F73FD" w:rsidRPr="000F73FD">
        <w:rPr>
          <w:lang w:val="pt-BR"/>
        </w:rPr>
        <w:t>Stations</w:t>
      </w:r>
      <w:proofErr w:type="spellEnd"/>
      <w:r w:rsidR="000F73FD" w:rsidRPr="000F73FD">
        <w:rPr>
          <w:lang w:val="pt-BR"/>
        </w:rPr>
        <w:t xml:space="preserve">. – </w:t>
      </w:r>
      <w:proofErr w:type="spellStart"/>
      <w:r w:rsidR="000F73FD" w:rsidRPr="000F73FD">
        <w:rPr>
          <w:lang w:val="pt-BR"/>
        </w:rPr>
        <w:t>Lethbridge</w:t>
      </w:r>
      <w:proofErr w:type="spellEnd"/>
      <w:r w:rsidR="000F73FD" w:rsidRPr="000F73FD">
        <w:rPr>
          <w:lang w:val="pt-BR"/>
        </w:rPr>
        <w:t>, Canada, 2004, 43 p</w:t>
      </w:r>
      <w:r w:rsidR="006D5538">
        <w:rPr>
          <w:lang w:val="pt-BR"/>
        </w:rPr>
        <w:t>.</w:t>
      </w:r>
    </w:p>
    <w:p w:rsidR="006D5538" w:rsidRDefault="006D5538" w:rsidP="00B54A00">
      <w:pPr>
        <w:pStyle w:val="Scorpo"/>
        <w:ind w:firstLine="0"/>
      </w:pPr>
      <w:r>
        <w:rPr>
          <w:sz w:val="23"/>
          <w:szCs w:val="23"/>
        </w:rPr>
        <w:t xml:space="preserve">OELKE </w:t>
      </w:r>
      <w:proofErr w:type="gramStart"/>
      <w:r>
        <w:rPr>
          <w:sz w:val="23"/>
          <w:szCs w:val="23"/>
        </w:rPr>
        <w:t>et</w:t>
      </w:r>
      <w:proofErr w:type="gramEnd"/>
      <w:r>
        <w:rPr>
          <w:sz w:val="23"/>
          <w:szCs w:val="23"/>
        </w:rPr>
        <w:t xml:space="preserve"> al. Safflower. Alternative Field Crops Manual, 8p, 1992. Disponível em &lt;www.hort.purdue.edu/newcrop/afcm/safflower.html&gt;. Data de acesso: 26 de maio de 2015.</w:t>
      </w:r>
    </w:p>
    <w:p w:rsidR="003312A2" w:rsidRPr="008302BE" w:rsidRDefault="008302BE" w:rsidP="00B54A00">
      <w:pPr>
        <w:pStyle w:val="Scorpo"/>
        <w:ind w:firstLine="0"/>
      </w:pPr>
      <w:r>
        <w:lastRenderedPageBreak/>
        <w:t>SING, V.; NIMBKAR, M. K. Safflower (</w:t>
      </w:r>
      <w:r>
        <w:rPr>
          <w:i/>
        </w:rPr>
        <w:t xml:space="preserve">Carthamus tinctorius </w:t>
      </w:r>
      <w:r>
        <w:t>L.). In: SING, R. J. (</w:t>
      </w:r>
      <w:proofErr w:type="gramStart"/>
      <w:r>
        <w:t>ed</w:t>
      </w:r>
      <w:proofErr w:type="gramEnd"/>
      <w:r>
        <w:t xml:space="preserve">) </w:t>
      </w:r>
      <w:r w:rsidRPr="008302BE">
        <w:rPr>
          <w:b/>
        </w:rPr>
        <w:t>Genetic Resources, chromosome engineering, and crop improvement</w:t>
      </w:r>
      <w:r>
        <w:t xml:space="preserve">, vol. 4. CRC, New York, </w:t>
      </w:r>
      <w:proofErr w:type="gramStart"/>
      <w:r>
        <w:t>pp</w:t>
      </w:r>
      <w:proofErr w:type="gramEnd"/>
      <w:r>
        <w:t xml:space="preserve"> 167-194.</w:t>
      </w:r>
      <w:r w:rsidR="006D5538">
        <w:t xml:space="preserve"> 2006.</w:t>
      </w:r>
    </w:p>
    <w:p w:rsidR="00B54A00" w:rsidRPr="00A42741" w:rsidRDefault="00B54A00" w:rsidP="00A42741">
      <w:pPr>
        <w:pStyle w:val="Scorpo"/>
        <w:ind w:firstLine="0"/>
        <w:rPr>
          <w:lang w:val="pt-BR"/>
        </w:rPr>
      </w:pPr>
    </w:p>
    <w:p w:rsidR="0092702E" w:rsidRDefault="0092702E" w:rsidP="00844FEC">
      <w:pPr>
        <w:pStyle w:val="SPrimria"/>
        <w:numPr>
          <w:ilvl w:val="0"/>
          <w:numId w:val="12"/>
        </w:numPr>
        <w:tabs>
          <w:tab w:val="left" w:pos="426"/>
        </w:tabs>
        <w:spacing w:before="480" w:after="240" w:line="360" w:lineRule="auto"/>
        <w:sectPr w:rsidR="0092702E" w:rsidSect="003348CF">
          <w:footnotePr>
            <w:pos w:val="beneathText"/>
          </w:footnotePr>
          <w:pgSz w:w="11905" w:h="16837"/>
          <w:pgMar w:top="1418" w:right="1134" w:bottom="1134" w:left="1418" w:header="720" w:footer="720" w:gutter="0"/>
          <w:cols w:space="720"/>
          <w:docGrid w:linePitch="360"/>
        </w:sectPr>
      </w:pPr>
    </w:p>
    <w:p w:rsidR="00C4512F" w:rsidRDefault="008B48C9" w:rsidP="00844FEC">
      <w:pPr>
        <w:pStyle w:val="SPrimria"/>
        <w:numPr>
          <w:ilvl w:val="0"/>
          <w:numId w:val="12"/>
        </w:numPr>
        <w:tabs>
          <w:tab w:val="left" w:pos="426"/>
        </w:tabs>
        <w:spacing w:before="480" w:after="240" w:line="360" w:lineRule="auto"/>
      </w:pPr>
      <w:r w:rsidRPr="008B48C9">
        <w:lastRenderedPageBreak/>
        <w:t>PLANILHA DE CUSTOS</w:t>
      </w:r>
    </w:p>
    <w:p w:rsidR="008B48C9" w:rsidRPr="00F50F4A" w:rsidRDefault="00A42741" w:rsidP="00844FEC">
      <w:pPr>
        <w:pStyle w:val="PargrafodaLista"/>
        <w:numPr>
          <w:ilvl w:val="1"/>
          <w:numId w:val="12"/>
        </w:numPr>
        <w:tabs>
          <w:tab w:val="left" w:pos="709"/>
        </w:tabs>
        <w:suppressAutoHyphens w:val="0"/>
        <w:spacing w:before="240" w:after="240" w:line="360" w:lineRule="auto"/>
        <w:ind w:left="709" w:hanging="709"/>
        <w:rPr>
          <w:rFonts w:ascii="Arial" w:hAnsi="Arial" w:cs="Arial"/>
          <w:b/>
          <w:sz w:val="24"/>
          <w:szCs w:val="24"/>
        </w:rPr>
      </w:pPr>
      <w:r>
        <w:rPr>
          <w:rFonts w:ascii="Arial" w:hAnsi="Arial" w:cs="Arial"/>
          <w:b/>
          <w:sz w:val="24"/>
          <w:szCs w:val="24"/>
        </w:rPr>
        <w:t>Itens Financiáveis pela PROPES</w:t>
      </w:r>
    </w:p>
    <w:p w:rsidR="00F50F4A" w:rsidRDefault="00F50F4A" w:rsidP="00844FEC">
      <w:pPr>
        <w:pStyle w:val="PargrafodaLista"/>
        <w:numPr>
          <w:ilvl w:val="2"/>
          <w:numId w:val="12"/>
        </w:numPr>
        <w:tabs>
          <w:tab w:val="left" w:pos="851"/>
        </w:tabs>
        <w:spacing w:before="480" w:after="240" w:line="360" w:lineRule="auto"/>
        <w:contextualSpacing w:val="0"/>
        <w:rPr>
          <w:rFonts w:ascii="Arial" w:hAnsi="Arial" w:cs="Arial"/>
          <w:sz w:val="24"/>
          <w:szCs w:val="24"/>
        </w:rPr>
      </w:pPr>
      <w:r w:rsidRPr="00F50F4A">
        <w:rPr>
          <w:rFonts w:ascii="Arial" w:hAnsi="Arial" w:cs="Arial"/>
          <w:sz w:val="24"/>
          <w:szCs w:val="24"/>
        </w:rPr>
        <w:t xml:space="preserve">Itens de Custeio </w:t>
      </w:r>
    </w:p>
    <w:tbl>
      <w:tblPr>
        <w:tblStyle w:val="Tabelacomgrade"/>
        <w:tblW w:w="4872" w:type="pct"/>
        <w:jc w:val="center"/>
        <w:tblLook w:val="04A0" w:firstRow="1" w:lastRow="0" w:firstColumn="1" w:lastColumn="0" w:noHBand="0" w:noVBand="1"/>
      </w:tblPr>
      <w:tblGrid>
        <w:gridCol w:w="828"/>
        <w:gridCol w:w="4488"/>
        <w:gridCol w:w="1684"/>
        <w:gridCol w:w="2210"/>
        <w:gridCol w:w="2586"/>
        <w:gridCol w:w="2334"/>
      </w:tblGrid>
      <w:tr w:rsidR="005D2049" w:rsidRPr="005D2049" w:rsidTr="00273EB6">
        <w:trPr>
          <w:tblHeader/>
          <w:jc w:val="center"/>
        </w:trPr>
        <w:tc>
          <w:tcPr>
            <w:tcW w:w="5000" w:type="pct"/>
            <w:gridSpan w:val="6"/>
            <w:shd w:val="clear" w:color="auto" w:fill="DBE5F1" w:themeFill="accent1" w:themeFillTint="33"/>
            <w:vAlign w:val="center"/>
          </w:tcPr>
          <w:p w:rsidR="005D2049" w:rsidRPr="005D2049" w:rsidRDefault="005D2049" w:rsidP="00273EB6">
            <w:pPr>
              <w:pStyle w:val="PargrafodaLista"/>
              <w:tabs>
                <w:tab w:val="left" w:pos="709"/>
              </w:tabs>
              <w:spacing w:before="60" w:after="60"/>
              <w:ind w:left="0"/>
              <w:contextualSpacing w:val="0"/>
              <w:jc w:val="center"/>
              <w:rPr>
                <w:rFonts w:asciiTheme="minorHAnsi" w:hAnsiTheme="minorHAnsi" w:cs="Arial"/>
                <w:b/>
                <w:sz w:val="20"/>
                <w:szCs w:val="20"/>
              </w:rPr>
            </w:pPr>
            <w:r>
              <w:rPr>
                <w:rFonts w:asciiTheme="minorHAnsi" w:hAnsiTheme="minorHAnsi" w:cs="Arial"/>
                <w:b/>
                <w:sz w:val="20"/>
                <w:szCs w:val="20"/>
              </w:rPr>
              <w:t xml:space="preserve">ITENS DE CUSTEIO </w:t>
            </w:r>
            <w:r w:rsidR="00B94B2C">
              <w:rPr>
                <w:rFonts w:asciiTheme="minorHAnsi" w:hAnsiTheme="minorHAnsi" w:cs="Arial"/>
                <w:b/>
                <w:sz w:val="20"/>
                <w:szCs w:val="20"/>
              </w:rPr>
              <w:t>-</w:t>
            </w:r>
            <w:r>
              <w:rPr>
                <w:rFonts w:asciiTheme="minorHAnsi" w:hAnsiTheme="minorHAnsi" w:cs="Arial"/>
                <w:b/>
                <w:sz w:val="20"/>
                <w:szCs w:val="20"/>
              </w:rPr>
              <w:t xml:space="preserve"> FINANCIÁVEIS PELA </w:t>
            </w:r>
            <w:r w:rsidR="00B94B2C">
              <w:rPr>
                <w:rFonts w:asciiTheme="minorHAnsi" w:hAnsiTheme="minorHAnsi" w:cs="Arial"/>
                <w:b/>
                <w:sz w:val="20"/>
                <w:szCs w:val="20"/>
              </w:rPr>
              <w:t>PROPES</w:t>
            </w:r>
          </w:p>
        </w:tc>
      </w:tr>
      <w:tr w:rsidR="00273EB6" w:rsidRPr="005D2049" w:rsidTr="00273EB6">
        <w:trPr>
          <w:tblHeader/>
          <w:jc w:val="center"/>
        </w:trPr>
        <w:tc>
          <w:tcPr>
            <w:tcW w:w="293" w:type="pct"/>
            <w:shd w:val="clear" w:color="auto" w:fill="DBE5F1" w:themeFill="accent1" w:themeFillTint="33"/>
            <w:vAlign w:val="center"/>
          </w:tcPr>
          <w:p w:rsidR="0090656D" w:rsidRPr="005D2049" w:rsidRDefault="004A5257" w:rsidP="005D2049">
            <w:pPr>
              <w:pStyle w:val="PargrafodaLista"/>
              <w:tabs>
                <w:tab w:val="left" w:pos="709"/>
              </w:tabs>
              <w:spacing w:before="40" w:after="40"/>
              <w:ind w:left="0"/>
              <w:contextualSpacing w:val="0"/>
              <w:jc w:val="center"/>
              <w:rPr>
                <w:rFonts w:asciiTheme="minorHAnsi" w:hAnsiTheme="minorHAnsi" w:cs="Arial"/>
                <w:b/>
                <w:sz w:val="20"/>
                <w:szCs w:val="20"/>
              </w:rPr>
            </w:pPr>
            <w:r w:rsidRPr="005D2049">
              <w:rPr>
                <w:rFonts w:asciiTheme="minorHAnsi" w:hAnsiTheme="minorHAnsi" w:cs="Arial"/>
                <w:b/>
                <w:sz w:val="20"/>
                <w:szCs w:val="20"/>
              </w:rPr>
              <w:t>Nº.</w:t>
            </w:r>
          </w:p>
        </w:tc>
        <w:tc>
          <w:tcPr>
            <w:tcW w:w="1588" w:type="pct"/>
            <w:shd w:val="clear" w:color="auto" w:fill="DBE5F1" w:themeFill="accent1" w:themeFillTint="33"/>
            <w:vAlign w:val="center"/>
          </w:tcPr>
          <w:p w:rsidR="0090656D" w:rsidRPr="005D2049" w:rsidRDefault="004A5257" w:rsidP="005D2049">
            <w:pPr>
              <w:pStyle w:val="PargrafodaLista"/>
              <w:tabs>
                <w:tab w:val="left" w:pos="709"/>
              </w:tabs>
              <w:spacing w:before="40" w:after="40"/>
              <w:ind w:left="0"/>
              <w:contextualSpacing w:val="0"/>
              <w:jc w:val="center"/>
              <w:rPr>
                <w:rFonts w:asciiTheme="minorHAnsi" w:hAnsiTheme="minorHAnsi" w:cs="Arial"/>
                <w:b/>
                <w:sz w:val="20"/>
                <w:szCs w:val="20"/>
              </w:rPr>
            </w:pPr>
            <w:r w:rsidRPr="005D2049">
              <w:rPr>
                <w:rFonts w:asciiTheme="minorHAnsi" w:hAnsiTheme="minorHAnsi" w:cs="Arial"/>
                <w:b/>
                <w:sz w:val="20"/>
                <w:szCs w:val="20"/>
              </w:rPr>
              <w:t>Descriçã</w:t>
            </w:r>
            <w:r w:rsidR="005D2049" w:rsidRPr="005D2049">
              <w:rPr>
                <w:rFonts w:asciiTheme="minorHAnsi" w:hAnsiTheme="minorHAnsi" w:cs="Arial"/>
                <w:b/>
                <w:sz w:val="20"/>
                <w:szCs w:val="20"/>
              </w:rPr>
              <w:t>o do Item</w:t>
            </w:r>
          </w:p>
        </w:tc>
        <w:tc>
          <w:tcPr>
            <w:tcW w:w="596" w:type="pct"/>
            <w:shd w:val="clear" w:color="auto" w:fill="DBE5F1" w:themeFill="accent1" w:themeFillTint="33"/>
            <w:vAlign w:val="center"/>
          </w:tcPr>
          <w:p w:rsidR="0090656D" w:rsidRPr="005D2049" w:rsidRDefault="004A5257" w:rsidP="005D2049">
            <w:pPr>
              <w:pStyle w:val="PargrafodaLista"/>
              <w:tabs>
                <w:tab w:val="left" w:pos="709"/>
              </w:tabs>
              <w:spacing w:before="40" w:after="40"/>
              <w:ind w:left="0"/>
              <w:contextualSpacing w:val="0"/>
              <w:jc w:val="center"/>
              <w:rPr>
                <w:rFonts w:asciiTheme="minorHAnsi" w:hAnsiTheme="minorHAnsi" w:cs="Arial"/>
                <w:b/>
                <w:sz w:val="20"/>
                <w:szCs w:val="20"/>
              </w:rPr>
            </w:pPr>
            <w:r w:rsidRPr="005D2049">
              <w:rPr>
                <w:rFonts w:asciiTheme="minorHAnsi" w:hAnsiTheme="minorHAnsi" w:cs="Arial"/>
                <w:b/>
                <w:sz w:val="20"/>
                <w:szCs w:val="20"/>
              </w:rPr>
              <w:t>Unidade</w:t>
            </w:r>
          </w:p>
        </w:tc>
        <w:tc>
          <w:tcPr>
            <w:tcW w:w="782" w:type="pct"/>
            <w:shd w:val="clear" w:color="auto" w:fill="DBE5F1" w:themeFill="accent1" w:themeFillTint="33"/>
            <w:vAlign w:val="center"/>
          </w:tcPr>
          <w:p w:rsidR="0090656D" w:rsidRPr="005D2049" w:rsidRDefault="004A5257" w:rsidP="005D2049">
            <w:pPr>
              <w:pStyle w:val="PargrafodaLista"/>
              <w:tabs>
                <w:tab w:val="left" w:pos="709"/>
              </w:tabs>
              <w:spacing w:before="40" w:after="40"/>
              <w:ind w:left="0"/>
              <w:contextualSpacing w:val="0"/>
              <w:jc w:val="center"/>
              <w:rPr>
                <w:rFonts w:asciiTheme="minorHAnsi" w:hAnsiTheme="minorHAnsi" w:cs="Arial"/>
                <w:b/>
                <w:sz w:val="20"/>
                <w:szCs w:val="20"/>
              </w:rPr>
            </w:pPr>
            <w:r w:rsidRPr="005D2049">
              <w:rPr>
                <w:rFonts w:asciiTheme="minorHAnsi" w:hAnsiTheme="minorHAnsi" w:cs="Arial"/>
                <w:b/>
                <w:sz w:val="20"/>
                <w:szCs w:val="20"/>
              </w:rPr>
              <w:t>Quantidade</w:t>
            </w:r>
          </w:p>
        </w:tc>
        <w:tc>
          <w:tcPr>
            <w:tcW w:w="915" w:type="pct"/>
            <w:shd w:val="clear" w:color="auto" w:fill="DBE5F1" w:themeFill="accent1" w:themeFillTint="33"/>
            <w:vAlign w:val="center"/>
          </w:tcPr>
          <w:p w:rsidR="0090656D" w:rsidRPr="005D2049" w:rsidRDefault="004A5257" w:rsidP="005D2049">
            <w:pPr>
              <w:pStyle w:val="PargrafodaLista"/>
              <w:tabs>
                <w:tab w:val="left" w:pos="709"/>
              </w:tabs>
              <w:spacing w:before="40" w:after="40"/>
              <w:ind w:left="0"/>
              <w:contextualSpacing w:val="0"/>
              <w:jc w:val="center"/>
              <w:rPr>
                <w:rFonts w:asciiTheme="minorHAnsi" w:hAnsiTheme="minorHAnsi" w:cs="Arial"/>
                <w:b/>
                <w:sz w:val="20"/>
                <w:szCs w:val="20"/>
              </w:rPr>
            </w:pPr>
            <w:r w:rsidRPr="005D2049">
              <w:rPr>
                <w:rFonts w:asciiTheme="minorHAnsi" w:hAnsiTheme="minorHAnsi" w:cs="Arial"/>
                <w:b/>
                <w:sz w:val="20"/>
                <w:szCs w:val="20"/>
              </w:rPr>
              <w:t>Valor Unitário</w:t>
            </w:r>
          </w:p>
          <w:p w:rsidR="004A5257" w:rsidRPr="005D2049" w:rsidRDefault="004A5257" w:rsidP="005D2049">
            <w:pPr>
              <w:pStyle w:val="PargrafodaLista"/>
              <w:tabs>
                <w:tab w:val="left" w:pos="709"/>
              </w:tabs>
              <w:spacing w:before="40" w:after="40"/>
              <w:ind w:left="0"/>
              <w:contextualSpacing w:val="0"/>
              <w:jc w:val="center"/>
              <w:rPr>
                <w:rFonts w:asciiTheme="minorHAnsi" w:hAnsiTheme="minorHAnsi" w:cs="Arial"/>
                <w:b/>
                <w:sz w:val="20"/>
                <w:szCs w:val="20"/>
              </w:rPr>
            </w:pPr>
            <w:r w:rsidRPr="005D2049">
              <w:rPr>
                <w:rFonts w:asciiTheme="minorHAnsi" w:hAnsiTheme="minorHAnsi" w:cs="Arial"/>
                <w:b/>
                <w:sz w:val="20"/>
                <w:szCs w:val="20"/>
              </w:rPr>
              <w:t>(R$)</w:t>
            </w:r>
          </w:p>
        </w:tc>
        <w:tc>
          <w:tcPr>
            <w:tcW w:w="826" w:type="pct"/>
            <w:shd w:val="clear" w:color="auto" w:fill="DBE5F1" w:themeFill="accent1" w:themeFillTint="33"/>
            <w:vAlign w:val="center"/>
          </w:tcPr>
          <w:p w:rsidR="0090656D" w:rsidRPr="005D2049" w:rsidRDefault="004A5257" w:rsidP="005D2049">
            <w:pPr>
              <w:pStyle w:val="PargrafodaLista"/>
              <w:tabs>
                <w:tab w:val="left" w:pos="709"/>
              </w:tabs>
              <w:spacing w:before="40" w:after="40"/>
              <w:ind w:left="0"/>
              <w:contextualSpacing w:val="0"/>
              <w:jc w:val="center"/>
              <w:rPr>
                <w:rFonts w:asciiTheme="minorHAnsi" w:hAnsiTheme="minorHAnsi" w:cs="Arial"/>
                <w:b/>
                <w:sz w:val="20"/>
                <w:szCs w:val="20"/>
              </w:rPr>
            </w:pPr>
            <w:r w:rsidRPr="005D2049">
              <w:rPr>
                <w:rFonts w:asciiTheme="minorHAnsi" w:hAnsiTheme="minorHAnsi" w:cs="Arial"/>
                <w:b/>
                <w:sz w:val="20"/>
                <w:szCs w:val="20"/>
              </w:rPr>
              <w:t>Valor Total</w:t>
            </w:r>
          </w:p>
          <w:p w:rsidR="004A5257" w:rsidRPr="005D2049" w:rsidRDefault="004A5257" w:rsidP="005D2049">
            <w:pPr>
              <w:pStyle w:val="PargrafodaLista"/>
              <w:tabs>
                <w:tab w:val="left" w:pos="709"/>
              </w:tabs>
              <w:spacing w:before="40" w:after="40"/>
              <w:ind w:left="0"/>
              <w:contextualSpacing w:val="0"/>
              <w:jc w:val="center"/>
              <w:rPr>
                <w:rFonts w:asciiTheme="minorHAnsi" w:hAnsiTheme="minorHAnsi" w:cs="Arial"/>
                <w:b/>
                <w:sz w:val="20"/>
                <w:szCs w:val="20"/>
              </w:rPr>
            </w:pPr>
            <w:r w:rsidRPr="005D2049">
              <w:rPr>
                <w:rFonts w:asciiTheme="minorHAnsi" w:hAnsiTheme="minorHAnsi" w:cs="Arial"/>
                <w:b/>
                <w:sz w:val="20"/>
                <w:szCs w:val="20"/>
              </w:rPr>
              <w:t>(R$)</w:t>
            </w:r>
          </w:p>
        </w:tc>
      </w:tr>
      <w:tr w:rsidR="0091474D" w:rsidRPr="005D2049" w:rsidTr="00415150">
        <w:trPr>
          <w:jc w:val="center"/>
        </w:trPr>
        <w:tc>
          <w:tcPr>
            <w:tcW w:w="293" w:type="pct"/>
            <w:vAlign w:val="center"/>
          </w:tcPr>
          <w:p w:rsidR="0091474D" w:rsidRPr="005D2049" w:rsidRDefault="0091474D" w:rsidP="0090656D">
            <w:pPr>
              <w:pStyle w:val="PargrafodaLista"/>
              <w:tabs>
                <w:tab w:val="left" w:pos="709"/>
              </w:tabs>
              <w:spacing w:line="360" w:lineRule="auto"/>
              <w:ind w:left="0"/>
              <w:contextualSpacing w:val="0"/>
              <w:rPr>
                <w:rFonts w:asciiTheme="minorHAnsi" w:hAnsiTheme="minorHAnsi" w:cs="Arial"/>
                <w:b/>
                <w:sz w:val="20"/>
                <w:szCs w:val="20"/>
              </w:rPr>
            </w:pPr>
            <w:r>
              <w:rPr>
                <w:rFonts w:asciiTheme="minorHAnsi" w:hAnsiTheme="minorHAnsi" w:cs="Arial"/>
                <w:b/>
                <w:sz w:val="20"/>
                <w:szCs w:val="20"/>
              </w:rPr>
              <w:t>01</w:t>
            </w:r>
          </w:p>
        </w:tc>
        <w:tc>
          <w:tcPr>
            <w:tcW w:w="1588" w:type="pct"/>
            <w:vAlign w:val="center"/>
          </w:tcPr>
          <w:p w:rsidR="0091474D" w:rsidRPr="005D2049" w:rsidRDefault="0091474D" w:rsidP="00436510">
            <w:pPr>
              <w:pStyle w:val="PargrafodaLista"/>
              <w:tabs>
                <w:tab w:val="left" w:pos="709"/>
              </w:tabs>
              <w:spacing w:line="360" w:lineRule="auto"/>
              <w:ind w:left="0"/>
              <w:contextualSpacing w:val="0"/>
              <w:rPr>
                <w:rFonts w:asciiTheme="minorHAnsi" w:hAnsiTheme="minorHAnsi" w:cs="Arial"/>
                <w:b/>
                <w:sz w:val="20"/>
                <w:szCs w:val="20"/>
              </w:rPr>
            </w:pPr>
            <w:r>
              <w:rPr>
                <w:rFonts w:asciiTheme="minorHAnsi" w:hAnsiTheme="minorHAnsi" w:cs="Arial"/>
                <w:b/>
                <w:sz w:val="20"/>
                <w:szCs w:val="20"/>
              </w:rPr>
              <w:t>EPI</w:t>
            </w:r>
          </w:p>
        </w:tc>
        <w:tc>
          <w:tcPr>
            <w:tcW w:w="596" w:type="pct"/>
            <w:vAlign w:val="center"/>
          </w:tcPr>
          <w:p w:rsidR="0091474D" w:rsidRPr="005D2049" w:rsidRDefault="0091474D" w:rsidP="00436510">
            <w:pPr>
              <w:pStyle w:val="PargrafodaLista"/>
              <w:tabs>
                <w:tab w:val="left" w:pos="709"/>
              </w:tabs>
              <w:spacing w:line="360" w:lineRule="auto"/>
              <w:ind w:left="0"/>
              <w:contextualSpacing w:val="0"/>
              <w:jc w:val="center"/>
              <w:rPr>
                <w:rFonts w:asciiTheme="minorHAnsi" w:hAnsiTheme="minorHAnsi" w:cs="Arial"/>
                <w:b/>
                <w:sz w:val="20"/>
                <w:szCs w:val="20"/>
              </w:rPr>
            </w:pPr>
            <w:r>
              <w:rPr>
                <w:rFonts w:asciiTheme="minorHAnsi" w:hAnsiTheme="minorHAnsi" w:cs="Arial"/>
                <w:b/>
                <w:sz w:val="20"/>
                <w:szCs w:val="20"/>
              </w:rPr>
              <w:t>UN</w:t>
            </w:r>
          </w:p>
        </w:tc>
        <w:tc>
          <w:tcPr>
            <w:tcW w:w="782" w:type="pct"/>
            <w:vAlign w:val="center"/>
          </w:tcPr>
          <w:p w:rsidR="0091474D" w:rsidRPr="005D2049" w:rsidRDefault="0091474D" w:rsidP="003C3D0A">
            <w:pPr>
              <w:pStyle w:val="PargrafodaLista"/>
              <w:tabs>
                <w:tab w:val="left" w:pos="709"/>
              </w:tabs>
              <w:spacing w:line="360" w:lineRule="auto"/>
              <w:ind w:left="0"/>
              <w:contextualSpacing w:val="0"/>
              <w:jc w:val="center"/>
              <w:rPr>
                <w:rFonts w:asciiTheme="minorHAnsi" w:hAnsiTheme="minorHAnsi" w:cs="Arial"/>
                <w:b/>
                <w:sz w:val="20"/>
                <w:szCs w:val="20"/>
              </w:rPr>
            </w:pPr>
            <w:r>
              <w:rPr>
                <w:rFonts w:asciiTheme="minorHAnsi" w:hAnsiTheme="minorHAnsi" w:cs="Arial"/>
                <w:b/>
                <w:sz w:val="20"/>
                <w:szCs w:val="20"/>
              </w:rPr>
              <w:t>0</w:t>
            </w:r>
            <w:r w:rsidR="003C3D0A">
              <w:rPr>
                <w:rFonts w:asciiTheme="minorHAnsi" w:hAnsiTheme="minorHAnsi" w:cs="Arial"/>
                <w:b/>
                <w:sz w:val="20"/>
                <w:szCs w:val="20"/>
              </w:rPr>
              <w:t>2</w:t>
            </w:r>
          </w:p>
        </w:tc>
        <w:tc>
          <w:tcPr>
            <w:tcW w:w="915" w:type="pct"/>
            <w:vAlign w:val="center"/>
          </w:tcPr>
          <w:p w:rsidR="0091474D" w:rsidRPr="005D2049" w:rsidRDefault="0091474D" w:rsidP="00436510">
            <w:pPr>
              <w:pStyle w:val="PargrafodaLista"/>
              <w:tabs>
                <w:tab w:val="left" w:pos="709"/>
              </w:tabs>
              <w:spacing w:line="360" w:lineRule="auto"/>
              <w:ind w:left="0"/>
              <w:contextualSpacing w:val="0"/>
              <w:jc w:val="center"/>
              <w:rPr>
                <w:rFonts w:asciiTheme="minorHAnsi" w:hAnsiTheme="minorHAnsi" w:cs="Arial"/>
                <w:b/>
                <w:sz w:val="20"/>
                <w:szCs w:val="20"/>
              </w:rPr>
            </w:pPr>
            <w:r>
              <w:rPr>
                <w:rFonts w:asciiTheme="minorHAnsi" w:hAnsiTheme="minorHAnsi" w:cs="Arial"/>
                <w:b/>
                <w:sz w:val="20"/>
                <w:szCs w:val="20"/>
              </w:rPr>
              <w:t>100,00</w:t>
            </w:r>
          </w:p>
        </w:tc>
        <w:tc>
          <w:tcPr>
            <w:tcW w:w="826" w:type="pct"/>
            <w:vAlign w:val="center"/>
          </w:tcPr>
          <w:p w:rsidR="0091474D" w:rsidRPr="005D2049" w:rsidRDefault="003C3D0A" w:rsidP="00436510">
            <w:pPr>
              <w:pStyle w:val="PargrafodaLista"/>
              <w:tabs>
                <w:tab w:val="left" w:pos="709"/>
              </w:tabs>
              <w:spacing w:line="360" w:lineRule="auto"/>
              <w:ind w:left="0"/>
              <w:contextualSpacing w:val="0"/>
              <w:jc w:val="center"/>
              <w:rPr>
                <w:rFonts w:asciiTheme="minorHAnsi" w:hAnsiTheme="minorHAnsi" w:cs="Arial"/>
                <w:b/>
                <w:sz w:val="20"/>
                <w:szCs w:val="20"/>
              </w:rPr>
            </w:pPr>
            <w:r>
              <w:rPr>
                <w:rFonts w:asciiTheme="minorHAnsi" w:hAnsiTheme="minorHAnsi" w:cs="Arial"/>
                <w:b/>
                <w:sz w:val="20"/>
                <w:szCs w:val="20"/>
              </w:rPr>
              <w:t>2</w:t>
            </w:r>
            <w:r w:rsidR="0091474D">
              <w:rPr>
                <w:rFonts w:asciiTheme="minorHAnsi" w:hAnsiTheme="minorHAnsi" w:cs="Arial"/>
                <w:b/>
                <w:sz w:val="20"/>
                <w:szCs w:val="20"/>
              </w:rPr>
              <w:t>00,00</w:t>
            </w:r>
          </w:p>
        </w:tc>
      </w:tr>
      <w:tr w:rsidR="0091474D" w:rsidRPr="005D2049" w:rsidTr="00415150">
        <w:trPr>
          <w:jc w:val="center"/>
        </w:trPr>
        <w:tc>
          <w:tcPr>
            <w:tcW w:w="293" w:type="pct"/>
            <w:vAlign w:val="center"/>
          </w:tcPr>
          <w:p w:rsidR="0091474D" w:rsidRPr="005D2049" w:rsidRDefault="0091474D" w:rsidP="0090656D">
            <w:pPr>
              <w:pStyle w:val="PargrafodaLista"/>
              <w:tabs>
                <w:tab w:val="left" w:pos="709"/>
              </w:tabs>
              <w:spacing w:line="360" w:lineRule="auto"/>
              <w:ind w:left="0"/>
              <w:contextualSpacing w:val="0"/>
              <w:rPr>
                <w:rFonts w:asciiTheme="minorHAnsi" w:hAnsiTheme="minorHAnsi" w:cs="Arial"/>
                <w:b/>
                <w:sz w:val="20"/>
                <w:szCs w:val="20"/>
              </w:rPr>
            </w:pPr>
            <w:r>
              <w:rPr>
                <w:rFonts w:asciiTheme="minorHAnsi" w:hAnsiTheme="minorHAnsi" w:cs="Arial"/>
                <w:b/>
                <w:sz w:val="20"/>
                <w:szCs w:val="20"/>
              </w:rPr>
              <w:t>02</w:t>
            </w:r>
          </w:p>
        </w:tc>
        <w:tc>
          <w:tcPr>
            <w:tcW w:w="1588" w:type="pct"/>
            <w:vAlign w:val="center"/>
          </w:tcPr>
          <w:p w:rsidR="0091474D" w:rsidRPr="005D2049" w:rsidRDefault="0091474D" w:rsidP="00436510">
            <w:pPr>
              <w:pStyle w:val="PargrafodaLista"/>
              <w:tabs>
                <w:tab w:val="left" w:pos="709"/>
              </w:tabs>
              <w:spacing w:line="360" w:lineRule="auto"/>
              <w:ind w:left="0"/>
              <w:contextualSpacing w:val="0"/>
              <w:rPr>
                <w:rFonts w:asciiTheme="minorHAnsi" w:hAnsiTheme="minorHAnsi" w:cs="Arial"/>
                <w:b/>
                <w:sz w:val="20"/>
                <w:szCs w:val="20"/>
              </w:rPr>
            </w:pPr>
            <w:r>
              <w:rPr>
                <w:rFonts w:asciiTheme="minorHAnsi" w:hAnsiTheme="minorHAnsi" w:cs="Arial"/>
                <w:b/>
                <w:sz w:val="20"/>
                <w:szCs w:val="20"/>
              </w:rPr>
              <w:t>Cloreto de potássio</w:t>
            </w:r>
          </w:p>
        </w:tc>
        <w:tc>
          <w:tcPr>
            <w:tcW w:w="596" w:type="pct"/>
            <w:vAlign w:val="center"/>
          </w:tcPr>
          <w:p w:rsidR="0091474D" w:rsidRPr="005D2049" w:rsidRDefault="0091474D" w:rsidP="00436510">
            <w:pPr>
              <w:pStyle w:val="PargrafodaLista"/>
              <w:tabs>
                <w:tab w:val="left" w:pos="709"/>
              </w:tabs>
              <w:spacing w:line="360" w:lineRule="auto"/>
              <w:ind w:left="0"/>
              <w:contextualSpacing w:val="0"/>
              <w:jc w:val="center"/>
              <w:rPr>
                <w:rFonts w:asciiTheme="minorHAnsi" w:hAnsiTheme="minorHAnsi" w:cs="Arial"/>
                <w:b/>
                <w:sz w:val="20"/>
                <w:szCs w:val="20"/>
              </w:rPr>
            </w:pPr>
            <w:r>
              <w:rPr>
                <w:rFonts w:asciiTheme="minorHAnsi" w:hAnsiTheme="minorHAnsi" w:cs="Arial"/>
                <w:b/>
                <w:sz w:val="20"/>
                <w:szCs w:val="20"/>
              </w:rPr>
              <w:t>Saco (60 kg)</w:t>
            </w:r>
          </w:p>
        </w:tc>
        <w:tc>
          <w:tcPr>
            <w:tcW w:w="782" w:type="pct"/>
            <w:vAlign w:val="center"/>
          </w:tcPr>
          <w:p w:rsidR="0091474D" w:rsidRPr="005D2049" w:rsidRDefault="0091474D" w:rsidP="000D7F45">
            <w:pPr>
              <w:pStyle w:val="PargrafodaLista"/>
              <w:tabs>
                <w:tab w:val="left" w:pos="709"/>
              </w:tabs>
              <w:spacing w:line="360" w:lineRule="auto"/>
              <w:ind w:left="0"/>
              <w:contextualSpacing w:val="0"/>
              <w:jc w:val="center"/>
              <w:rPr>
                <w:rFonts w:asciiTheme="minorHAnsi" w:hAnsiTheme="minorHAnsi" w:cs="Arial"/>
                <w:b/>
                <w:sz w:val="20"/>
                <w:szCs w:val="20"/>
              </w:rPr>
            </w:pPr>
            <w:r>
              <w:rPr>
                <w:rFonts w:asciiTheme="minorHAnsi" w:hAnsiTheme="minorHAnsi" w:cs="Arial"/>
                <w:b/>
                <w:sz w:val="20"/>
                <w:szCs w:val="20"/>
              </w:rPr>
              <w:t>0</w:t>
            </w:r>
            <w:r w:rsidR="000D7F45">
              <w:rPr>
                <w:rFonts w:asciiTheme="minorHAnsi" w:hAnsiTheme="minorHAnsi" w:cs="Arial"/>
                <w:b/>
                <w:sz w:val="20"/>
                <w:szCs w:val="20"/>
              </w:rPr>
              <w:t>2</w:t>
            </w:r>
          </w:p>
        </w:tc>
        <w:tc>
          <w:tcPr>
            <w:tcW w:w="915" w:type="pct"/>
            <w:vAlign w:val="center"/>
          </w:tcPr>
          <w:p w:rsidR="0091474D" w:rsidRPr="005D2049" w:rsidRDefault="0091474D" w:rsidP="00436510">
            <w:pPr>
              <w:pStyle w:val="PargrafodaLista"/>
              <w:tabs>
                <w:tab w:val="left" w:pos="709"/>
              </w:tabs>
              <w:spacing w:line="360" w:lineRule="auto"/>
              <w:ind w:left="0"/>
              <w:contextualSpacing w:val="0"/>
              <w:jc w:val="center"/>
              <w:rPr>
                <w:rFonts w:asciiTheme="minorHAnsi" w:hAnsiTheme="minorHAnsi" w:cs="Arial"/>
                <w:b/>
                <w:sz w:val="20"/>
                <w:szCs w:val="20"/>
              </w:rPr>
            </w:pPr>
            <w:r>
              <w:rPr>
                <w:rFonts w:asciiTheme="minorHAnsi" w:hAnsiTheme="minorHAnsi" w:cs="Arial"/>
                <w:b/>
                <w:sz w:val="20"/>
                <w:szCs w:val="20"/>
              </w:rPr>
              <w:t>90,00</w:t>
            </w:r>
          </w:p>
        </w:tc>
        <w:tc>
          <w:tcPr>
            <w:tcW w:w="826" w:type="pct"/>
            <w:vAlign w:val="center"/>
          </w:tcPr>
          <w:p w:rsidR="0091474D" w:rsidRPr="005D2049" w:rsidRDefault="000D7F45" w:rsidP="00436510">
            <w:pPr>
              <w:pStyle w:val="PargrafodaLista"/>
              <w:tabs>
                <w:tab w:val="left" w:pos="709"/>
              </w:tabs>
              <w:spacing w:line="360" w:lineRule="auto"/>
              <w:ind w:left="0"/>
              <w:contextualSpacing w:val="0"/>
              <w:jc w:val="center"/>
              <w:rPr>
                <w:rFonts w:asciiTheme="minorHAnsi" w:hAnsiTheme="minorHAnsi" w:cs="Arial"/>
                <w:b/>
                <w:sz w:val="20"/>
                <w:szCs w:val="20"/>
              </w:rPr>
            </w:pPr>
            <w:r>
              <w:rPr>
                <w:rFonts w:asciiTheme="minorHAnsi" w:hAnsiTheme="minorHAnsi" w:cs="Arial"/>
                <w:b/>
                <w:sz w:val="20"/>
                <w:szCs w:val="20"/>
              </w:rPr>
              <w:t>180</w:t>
            </w:r>
            <w:r w:rsidR="0091474D">
              <w:rPr>
                <w:rFonts w:asciiTheme="minorHAnsi" w:hAnsiTheme="minorHAnsi" w:cs="Arial"/>
                <w:b/>
                <w:sz w:val="20"/>
                <w:szCs w:val="20"/>
              </w:rPr>
              <w:t>,00</w:t>
            </w:r>
          </w:p>
        </w:tc>
      </w:tr>
      <w:tr w:rsidR="0091474D" w:rsidRPr="005D2049" w:rsidTr="00415150">
        <w:trPr>
          <w:jc w:val="center"/>
        </w:trPr>
        <w:tc>
          <w:tcPr>
            <w:tcW w:w="293" w:type="pct"/>
            <w:vAlign w:val="center"/>
          </w:tcPr>
          <w:p w:rsidR="0091474D" w:rsidRPr="005D2049" w:rsidRDefault="0091474D" w:rsidP="0090656D">
            <w:pPr>
              <w:pStyle w:val="PargrafodaLista"/>
              <w:tabs>
                <w:tab w:val="left" w:pos="709"/>
              </w:tabs>
              <w:spacing w:line="360" w:lineRule="auto"/>
              <w:ind w:left="0"/>
              <w:contextualSpacing w:val="0"/>
              <w:rPr>
                <w:rFonts w:asciiTheme="minorHAnsi" w:hAnsiTheme="minorHAnsi" w:cs="Arial"/>
                <w:b/>
                <w:sz w:val="20"/>
                <w:szCs w:val="20"/>
              </w:rPr>
            </w:pPr>
            <w:r>
              <w:rPr>
                <w:rFonts w:asciiTheme="minorHAnsi" w:hAnsiTheme="minorHAnsi" w:cs="Arial"/>
                <w:b/>
                <w:sz w:val="20"/>
                <w:szCs w:val="20"/>
              </w:rPr>
              <w:t>03</w:t>
            </w:r>
          </w:p>
        </w:tc>
        <w:tc>
          <w:tcPr>
            <w:tcW w:w="1588" w:type="pct"/>
            <w:vAlign w:val="center"/>
          </w:tcPr>
          <w:p w:rsidR="0091474D" w:rsidRPr="005D2049" w:rsidRDefault="0091474D" w:rsidP="00436510">
            <w:pPr>
              <w:pStyle w:val="PargrafodaLista"/>
              <w:tabs>
                <w:tab w:val="left" w:pos="709"/>
              </w:tabs>
              <w:spacing w:line="360" w:lineRule="auto"/>
              <w:ind w:left="0"/>
              <w:contextualSpacing w:val="0"/>
              <w:rPr>
                <w:rFonts w:asciiTheme="minorHAnsi" w:hAnsiTheme="minorHAnsi" w:cs="Arial"/>
                <w:b/>
                <w:sz w:val="20"/>
                <w:szCs w:val="20"/>
              </w:rPr>
            </w:pPr>
            <w:r>
              <w:rPr>
                <w:rFonts w:asciiTheme="minorHAnsi" w:hAnsiTheme="minorHAnsi" w:cs="Arial"/>
                <w:b/>
                <w:sz w:val="20"/>
                <w:szCs w:val="20"/>
              </w:rPr>
              <w:t>Ureia</w:t>
            </w:r>
          </w:p>
        </w:tc>
        <w:tc>
          <w:tcPr>
            <w:tcW w:w="596" w:type="pct"/>
            <w:vAlign w:val="center"/>
          </w:tcPr>
          <w:p w:rsidR="0091474D" w:rsidRPr="005D2049" w:rsidRDefault="0091474D" w:rsidP="00436510">
            <w:pPr>
              <w:pStyle w:val="PargrafodaLista"/>
              <w:tabs>
                <w:tab w:val="left" w:pos="709"/>
              </w:tabs>
              <w:spacing w:line="360" w:lineRule="auto"/>
              <w:ind w:left="0"/>
              <w:contextualSpacing w:val="0"/>
              <w:jc w:val="center"/>
              <w:rPr>
                <w:rFonts w:asciiTheme="minorHAnsi" w:hAnsiTheme="minorHAnsi" w:cs="Arial"/>
                <w:b/>
                <w:sz w:val="20"/>
                <w:szCs w:val="20"/>
              </w:rPr>
            </w:pPr>
            <w:r>
              <w:rPr>
                <w:rFonts w:asciiTheme="minorHAnsi" w:hAnsiTheme="minorHAnsi" w:cs="Arial"/>
                <w:b/>
                <w:sz w:val="20"/>
                <w:szCs w:val="20"/>
              </w:rPr>
              <w:t>Saco (60 kg)</w:t>
            </w:r>
          </w:p>
        </w:tc>
        <w:tc>
          <w:tcPr>
            <w:tcW w:w="782" w:type="pct"/>
            <w:vAlign w:val="center"/>
          </w:tcPr>
          <w:p w:rsidR="0091474D" w:rsidRPr="005D2049" w:rsidRDefault="0091474D" w:rsidP="000D7F45">
            <w:pPr>
              <w:pStyle w:val="PargrafodaLista"/>
              <w:tabs>
                <w:tab w:val="left" w:pos="709"/>
              </w:tabs>
              <w:spacing w:line="360" w:lineRule="auto"/>
              <w:ind w:left="0"/>
              <w:contextualSpacing w:val="0"/>
              <w:jc w:val="center"/>
              <w:rPr>
                <w:rFonts w:asciiTheme="minorHAnsi" w:hAnsiTheme="minorHAnsi" w:cs="Arial"/>
                <w:b/>
                <w:sz w:val="20"/>
                <w:szCs w:val="20"/>
              </w:rPr>
            </w:pPr>
            <w:r>
              <w:rPr>
                <w:rFonts w:asciiTheme="minorHAnsi" w:hAnsiTheme="minorHAnsi" w:cs="Arial"/>
                <w:b/>
                <w:sz w:val="20"/>
                <w:szCs w:val="20"/>
              </w:rPr>
              <w:t>0</w:t>
            </w:r>
            <w:r w:rsidR="000D7F45">
              <w:rPr>
                <w:rFonts w:asciiTheme="minorHAnsi" w:hAnsiTheme="minorHAnsi" w:cs="Arial"/>
                <w:b/>
                <w:sz w:val="20"/>
                <w:szCs w:val="20"/>
              </w:rPr>
              <w:t>2</w:t>
            </w:r>
          </w:p>
        </w:tc>
        <w:tc>
          <w:tcPr>
            <w:tcW w:w="915" w:type="pct"/>
            <w:vAlign w:val="center"/>
          </w:tcPr>
          <w:p w:rsidR="0091474D" w:rsidRPr="005D2049" w:rsidRDefault="0091474D" w:rsidP="00436510">
            <w:pPr>
              <w:pStyle w:val="PargrafodaLista"/>
              <w:tabs>
                <w:tab w:val="left" w:pos="709"/>
              </w:tabs>
              <w:spacing w:line="360" w:lineRule="auto"/>
              <w:ind w:left="0"/>
              <w:contextualSpacing w:val="0"/>
              <w:jc w:val="center"/>
              <w:rPr>
                <w:rFonts w:asciiTheme="minorHAnsi" w:hAnsiTheme="minorHAnsi" w:cs="Arial"/>
                <w:b/>
                <w:sz w:val="20"/>
                <w:szCs w:val="20"/>
              </w:rPr>
            </w:pPr>
            <w:r>
              <w:rPr>
                <w:rFonts w:asciiTheme="minorHAnsi" w:hAnsiTheme="minorHAnsi" w:cs="Arial"/>
                <w:b/>
                <w:sz w:val="20"/>
                <w:szCs w:val="20"/>
              </w:rPr>
              <w:t>80,00</w:t>
            </w:r>
          </w:p>
        </w:tc>
        <w:tc>
          <w:tcPr>
            <w:tcW w:w="826" w:type="pct"/>
            <w:vAlign w:val="center"/>
          </w:tcPr>
          <w:p w:rsidR="0091474D" w:rsidRPr="005D2049" w:rsidRDefault="000D7F45" w:rsidP="00436510">
            <w:pPr>
              <w:pStyle w:val="PargrafodaLista"/>
              <w:tabs>
                <w:tab w:val="left" w:pos="709"/>
              </w:tabs>
              <w:spacing w:line="360" w:lineRule="auto"/>
              <w:ind w:left="0"/>
              <w:contextualSpacing w:val="0"/>
              <w:jc w:val="center"/>
              <w:rPr>
                <w:rFonts w:asciiTheme="minorHAnsi" w:hAnsiTheme="minorHAnsi" w:cs="Arial"/>
                <w:b/>
                <w:sz w:val="20"/>
                <w:szCs w:val="20"/>
              </w:rPr>
            </w:pPr>
            <w:r>
              <w:rPr>
                <w:rFonts w:asciiTheme="minorHAnsi" w:hAnsiTheme="minorHAnsi" w:cs="Arial"/>
                <w:b/>
                <w:sz w:val="20"/>
                <w:szCs w:val="20"/>
              </w:rPr>
              <w:t>160</w:t>
            </w:r>
            <w:r w:rsidR="0091474D">
              <w:rPr>
                <w:rFonts w:asciiTheme="minorHAnsi" w:hAnsiTheme="minorHAnsi" w:cs="Arial"/>
                <w:b/>
                <w:sz w:val="20"/>
                <w:szCs w:val="20"/>
              </w:rPr>
              <w:t>,00</w:t>
            </w:r>
          </w:p>
        </w:tc>
      </w:tr>
      <w:tr w:rsidR="0091474D" w:rsidRPr="005D2049" w:rsidTr="00415150">
        <w:trPr>
          <w:jc w:val="center"/>
        </w:trPr>
        <w:tc>
          <w:tcPr>
            <w:tcW w:w="293" w:type="pct"/>
            <w:vAlign w:val="center"/>
          </w:tcPr>
          <w:p w:rsidR="0091474D" w:rsidRPr="005D2049" w:rsidRDefault="0091474D" w:rsidP="0090656D">
            <w:pPr>
              <w:pStyle w:val="PargrafodaLista"/>
              <w:tabs>
                <w:tab w:val="left" w:pos="709"/>
              </w:tabs>
              <w:spacing w:line="360" w:lineRule="auto"/>
              <w:ind w:left="0"/>
              <w:contextualSpacing w:val="0"/>
              <w:rPr>
                <w:rFonts w:asciiTheme="minorHAnsi" w:hAnsiTheme="minorHAnsi" w:cs="Arial"/>
                <w:b/>
                <w:sz w:val="20"/>
                <w:szCs w:val="20"/>
              </w:rPr>
            </w:pPr>
            <w:r>
              <w:rPr>
                <w:rFonts w:asciiTheme="minorHAnsi" w:hAnsiTheme="minorHAnsi" w:cs="Arial"/>
                <w:b/>
                <w:sz w:val="20"/>
                <w:szCs w:val="20"/>
              </w:rPr>
              <w:t>04</w:t>
            </w:r>
          </w:p>
        </w:tc>
        <w:tc>
          <w:tcPr>
            <w:tcW w:w="1588" w:type="pct"/>
            <w:vAlign w:val="center"/>
          </w:tcPr>
          <w:p w:rsidR="0091474D" w:rsidRPr="005D2049" w:rsidRDefault="0091474D" w:rsidP="00436510">
            <w:pPr>
              <w:pStyle w:val="PargrafodaLista"/>
              <w:tabs>
                <w:tab w:val="left" w:pos="709"/>
              </w:tabs>
              <w:spacing w:line="360" w:lineRule="auto"/>
              <w:ind w:left="0"/>
              <w:contextualSpacing w:val="0"/>
              <w:rPr>
                <w:rFonts w:asciiTheme="minorHAnsi" w:hAnsiTheme="minorHAnsi" w:cs="Arial"/>
                <w:b/>
                <w:sz w:val="20"/>
                <w:szCs w:val="20"/>
              </w:rPr>
            </w:pPr>
            <w:r>
              <w:rPr>
                <w:rFonts w:asciiTheme="minorHAnsi" w:hAnsiTheme="minorHAnsi" w:cs="Arial"/>
                <w:b/>
                <w:sz w:val="20"/>
                <w:szCs w:val="20"/>
              </w:rPr>
              <w:t>Superfosfato simples</w:t>
            </w:r>
          </w:p>
        </w:tc>
        <w:tc>
          <w:tcPr>
            <w:tcW w:w="596" w:type="pct"/>
            <w:vAlign w:val="center"/>
          </w:tcPr>
          <w:p w:rsidR="0091474D" w:rsidRPr="005D2049" w:rsidRDefault="0091474D" w:rsidP="00436510">
            <w:pPr>
              <w:pStyle w:val="PargrafodaLista"/>
              <w:tabs>
                <w:tab w:val="left" w:pos="709"/>
              </w:tabs>
              <w:spacing w:line="360" w:lineRule="auto"/>
              <w:ind w:left="0"/>
              <w:contextualSpacing w:val="0"/>
              <w:jc w:val="center"/>
              <w:rPr>
                <w:rFonts w:asciiTheme="minorHAnsi" w:hAnsiTheme="minorHAnsi" w:cs="Arial"/>
                <w:b/>
                <w:sz w:val="20"/>
                <w:szCs w:val="20"/>
              </w:rPr>
            </w:pPr>
            <w:r>
              <w:rPr>
                <w:rFonts w:asciiTheme="minorHAnsi" w:hAnsiTheme="minorHAnsi" w:cs="Arial"/>
                <w:b/>
                <w:sz w:val="20"/>
                <w:szCs w:val="20"/>
              </w:rPr>
              <w:t>Saco (60 kg)</w:t>
            </w:r>
          </w:p>
        </w:tc>
        <w:tc>
          <w:tcPr>
            <w:tcW w:w="782" w:type="pct"/>
            <w:vAlign w:val="center"/>
          </w:tcPr>
          <w:p w:rsidR="0091474D" w:rsidRPr="005D2049" w:rsidRDefault="0091474D" w:rsidP="000D7F45">
            <w:pPr>
              <w:pStyle w:val="PargrafodaLista"/>
              <w:tabs>
                <w:tab w:val="left" w:pos="709"/>
              </w:tabs>
              <w:spacing w:line="360" w:lineRule="auto"/>
              <w:ind w:left="0"/>
              <w:contextualSpacing w:val="0"/>
              <w:jc w:val="center"/>
              <w:rPr>
                <w:rFonts w:asciiTheme="minorHAnsi" w:hAnsiTheme="minorHAnsi" w:cs="Arial"/>
                <w:b/>
                <w:sz w:val="20"/>
                <w:szCs w:val="20"/>
              </w:rPr>
            </w:pPr>
            <w:r>
              <w:rPr>
                <w:rFonts w:asciiTheme="minorHAnsi" w:hAnsiTheme="minorHAnsi" w:cs="Arial"/>
                <w:b/>
                <w:sz w:val="20"/>
                <w:szCs w:val="20"/>
              </w:rPr>
              <w:t>0</w:t>
            </w:r>
            <w:r w:rsidR="000D7F45">
              <w:rPr>
                <w:rFonts w:asciiTheme="minorHAnsi" w:hAnsiTheme="minorHAnsi" w:cs="Arial"/>
                <w:b/>
                <w:sz w:val="20"/>
                <w:szCs w:val="20"/>
              </w:rPr>
              <w:t>2</w:t>
            </w:r>
          </w:p>
        </w:tc>
        <w:tc>
          <w:tcPr>
            <w:tcW w:w="915" w:type="pct"/>
            <w:vAlign w:val="center"/>
          </w:tcPr>
          <w:p w:rsidR="0091474D" w:rsidRPr="005D2049" w:rsidRDefault="0091474D" w:rsidP="00436510">
            <w:pPr>
              <w:pStyle w:val="PargrafodaLista"/>
              <w:tabs>
                <w:tab w:val="left" w:pos="709"/>
              </w:tabs>
              <w:spacing w:line="360" w:lineRule="auto"/>
              <w:ind w:left="0"/>
              <w:contextualSpacing w:val="0"/>
              <w:jc w:val="center"/>
              <w:rPr>
                <w:rFonts w:asciiTheme="minorHAnsi" w:hAnsiTheme="minorHAnsi" w:cs="Arial"/>
                <w:b/>
                <w:sz w:val="20"/>
                <w:szCs w:val="20"/>
              </w:rPr>
            </w:pPr>
            <w:r>
              <w:rPr>
                <w:rFonts w:asciiTheme="minorHAnsi" w:hAnsiTheme="minorHAnsi" w:cs="Arial"/>
                <w:b/>
                <w:sz w:val="20"/>
                <w:szCs w:val="20"/>
              </w:rPr>
              <w:t>65,00</w:t>
            </w:r>
          </w:p>
        </w:tc>
        <w:tc>
          <w:tcPr>
            <w:tcW w:w="826" w:type="pct"/>
            <w:vAlign w:val="center"/>
          </w:tcPr>
          <w:p w:rsidR="0091474D" w:rsidRPr="005D2049" w:rsidRDefault="000D7F45" w:rsidP="00436510">
            <w:pPr>
              <w:pStyle w:val="PargrafodaLista"/>
              <w:tabs>
                <w:tab w:val="left" w:pos="709"/>
              </w:tabs>
              <w:spacing w:line="360" w:lineRule="auto"/>
              <w:ind w:left="0"/>
              <w:contextualSpacing w:val="0"/>
              <w:jc w:val="center"/>
              <w:rPr>
                <w:rFonts w:asciiTheme="minorHAnsi" w:hAnsiTheme="minorHAnsi" w:cs="Arial"/>
                <w:b/>
                <w:sz w:val="20"/>
                <w:szCs w:val="20"/>
              </w:rPr>
            </w:pPr>
            <w:r>
              <w:rPr>
                <w:rFonts w:asciiTheme="minorHAnsi" w:hAnsiTheme="minorHAnsi" w:cs="Arial"/>
                <w:b/>
                <w:sz w:val="20"/>
                <w:szCs w:val="20"/>
              </w:rPr>
              <w:t>130</w:t>
            </w:r>
            <w:r w:rsidR="0091474D">
              <w:rPr>
                <w:rFonts w:asciiTheme="minorHAnsi" w:hAnsiTheme="minorHAnsi" w:cs="Arial"/>
                <w:b/>
                <w:sz w:val="20"/>
                <w:szCs w:val="20"/>
              </w:rPr>
              <w:t>,00</w:t>
            </w:r>
          </w:p>
        </w:tc>
      </w:tr>
      <w:tr w:rsidR="0091474D" w:rsidRPr="005D2049" w:rsidTr="00415150">
        <w:trPr>
          <w:jc w:val="center"/>
        </w:trPr>
        <w:tc>
          <w:tcPr>
            <w:tcW w:w="293" w:type="pct"/>
            <w:vAlign w:val="center"/>
          </w:tcPr>
          <w:p w:rsidR="0091474D" w:rsidRPr="005D2049" w:rsidRDefault="0091474D" w:rsidP="0090656D">
            <w:pPr>
              <w:pStyle w:val="PargrafodaLista"/>
              <w:tabs>
                <w:tab w:val="left" w:pos="709"/>
              </w:tabs>
              <w:spacing w:line="360" w:lineRule="auto"/>
              <w:ind w:left="0"/>
              <w:contextualSpacing w:val="0"/>
              <w:rPr>
                <w:rFonts w:asciiTheme="minorHAnsi" w:hAnsiTheme="minorHAnsi" w:cs="Arial"/>
                <w:b/>
                <w:sz w:val="20"/>
                <w:szCs w:val="20"/>
              </w:rPr>
            </w:pPr>
            <w:r>
              <w:rPr>
                <w:rFonts w:asciiTheme="minorHAnsi" w:hAnsiTheme="minorHAnsi" w:cs="Arial"/>
                <w:b/>
                <w:sz w:val="20"/>
                <w:szCs w:val="20"/>
              </w:rPr>
              <w:t>05</w:t>
            </w:r>
          </w:p>
        </w:tc>
        <w:tc>
          <w:tcPr>
            <w:tcW w:w="1588" w:type="pct"/>
            <w:vAlign w:val="center"/>
          </w:tcPr>
          <w:p w:rsidR="0091474D" w:rsidRPr="005D2049" w:rsidRDefault="0091474D" w:rsidP="00436510">
            <w:pPr>
              <w:pStyle w:val="PargrafodaLista"/>
              <w:tabs>
                <w:tab w:val="left" w:pos="709"/>
              </w:tabs>
              <w:spacing w:line="360" w:lineRule="auto"/>
              <w:ind w:left="0"/>
              <w:contextualSpacing w:val="0"/>
              <w:rPr>
                <w:rFonts w:asciiTheme="minorHAnsi" w:hAnsiTheme="minorHAnsi" w:cs="Arial"/>
                <w:b/>
                <w:sz w:val="20"/>
                <w:szCs w:val="20"/>
              </w:rPr>
            </w:pPr>
            <w:r>
              <w:rPr>
                <w:rFonts w:asciiTheme="minorHAnsi" w:hAnsiTheme="minorHAnsi" w:cs="Arial"/>
                <w:b/>
                <w:sz w:val="20"/>
                <w:szCs w:val="20"/>
              </w:rPr>
              <w:t>Sacos de papel tamanhos variados</w:t>
            </w:r>
          </w:p>
        </w:tc>
        <w:tc>
          <w:tcPr>
            <w:tcW w:w="596" w:type="pct"/>
            <w:vAlign w:val="center"/>
          </w:tcPr>
          <w:p w:rsidR="0091474D" w:rsidRPr="005D2049" w:rsidRDefault="0091474D" w:rsidP="00436510">
            <w:pPr>
              <w:pStyle w:val="PargrafodaLista"/>
              <w:tabs>
                <w:tab w:val="left" w:pos="709"/>
              </w:tabs>
              <w:spacing w:line="360" w:lineRule="auto"/>
              <w:ind w:left="0"/>
              <w:contextualSpacing w:val="0"/>
              <w:jc w:val="center"/>
              <w:rPr>
                <w:rFonts w:asciiTheme="minorHAnsi" w:hAnsiTheme="minorHAnsi" w:cs="Arial"/>
                <w:b/>
                <w:sz w:val="20"/>
                <w:szCs w:val="20"/>
              </w:rPr>
            </w:pPr>
            <w:r>
              <w:rPr>
                <w:rFonts w:asciiTheme="minorHAnsi" w:hAnsiTheme="minorHAnsi" w:cs="Arial"/>
                <w:b/>
                <w:sz w:val="20"/>
                <w:szCs w:val="20"/>
              </w:rPr>
              <w:t>PCT</w:t>
            </w:r>
          </w:p>
        </w:tc>
        <w:tc>
          <w:tcPr>
            <w:tcW w:w="782" w:type="pct"/>
            <w:vAlign w:val="center"/>
          </w:tcPr>
          <w:p w:rsidR="0091474D" w:rsidRPr="005D2049" w:rsidRDefault="003C3D0A" w:rsidP="00436510">
            <w:pPr>
              <w:pStyle w:val="PargrafodaLista"/>
              <w:tabs>
                <w:tab w:val="left" w:pos="709"/>
              </w:tabs>
              <w:spacing w:line="360" w:lineRule="auto"/>
              <w:ind w:left="0"/>
              <w:contextualSpacing w:val="0"/>
              <w:jc w:val="center"/>
              <w:rPr>
                <w:rFonts w:asciiTheme="minorHAnsi" w:hAnsiTheme="minorHAnsi" w:cs="Arial"/>
                <w:b/>
                <w:sz w:val="20"/>
                <w:szCs w:val="20"/>
              </w:rPr>
            </w:pPr>
            <w:r>
              <w:rPr>
                <w:rFonts w:asciiTheme="minorHAnsi" w:hAnsiTheme="minorHAnsi" w:cs="Arial"/>
                <w:b/>
                <w:sz w:val="20"/>
                <w:szCs w:val="20"/>
              </w:rPr>
              <w:t>1</w:t>
            </w:r>
            <w:r w:rsidR="0091474D">
              <w:rPr>
                <w:rFonts w:asciiTheme="minorHAnsi" w:hAnsiTheme="minorHAnsi" w:cs="Arial"/>
                <w:b/>
                <w:sz w:val="20"/>
                <w:szCs w:val="20"/>
              </w:rPr>
              <w:t>0</w:t>
            </w:r>
          </w:p>
        </w:tc>
        <w:tc>
          <w:tcPr>
            <w:tcW w:w="915" w:type="pct"/>
            <w:vAlign w:val="center"/>
          </w:tcPr>
          <w:p w:rsidR="0091474D" w:rsidRPr="005D2049" w:rsidRDefault="0091474D" w:rsidP="00436510">
            <w:pPr>
              <w:pStyle w:val="PargrafodaLista"/>
              <w:tabs>
                <w:tab w:val="left" w:pos="709"/>
              </w:tabs>
              <w:spacing w:line="360" w:lineRule="auto"/>
              <w:ind w:left="0"/>
              <w:contextualSpacing w:val="0"/>
              <w:jc w:val="center"/>
              <w:rPr>
                <w:rFonts w:asciiTheme="minorHAnsi" w:hAnsiTheme="minorHAnsi" w:cs="Arial"/>
                <w:b/>
                <w:sz w:val="20"/>
                <w:szCs w:val="20"/>
              </w:rPr>
            </w:pPr>
            <w:r>
              <w:rPr>
                <w:rFonts w:asciiTheme="minorHAnsi" w:hAnsiTheme="minorHAnsi" w:cs="Arial"/>
                <w:b/>
                <w:sz w:val="20"/>
                <w:szCs w:val="20"/>
              </w:rPr>
              <w:t>15,00</w:t>
            </w:r>
          </w:p>
        </w:tc>
        <w:tc>
          <w:tcPr>
            <w:tcW w:w="826" w:type="pct"/>
            <w:vAlign w:val="center"/>
          </w:tcPr>
          <w:p w:rsidR="0091474D" w:rsidRPr="005D2049" w:rsidRDefault="003C3D0A" w:rsidP="00436510">
            <w:pPr>
              <w:pStyle w:val="PargrafodaLista"/>
              <w:tabs>
                <w:tab w:val="left" w:pos="709"/>
              </w:tabs>
              <w:spacing w:line="360" w:lineRule="auto"/>
              <w:ind w:left="0"/>
              <w:contextualSpacing w:val="0"/>
              <w:jc w:val="center"/>
              <w:rPr>
                <w:rFonts w:asciiTheme="minorHAnsi" w:hAnsiTheme="minorHAnsi" w:cs="Arial"/>
                <w:b/>
                <w:sz w:val="20"/>
                <w:szCs w:val="20"/>
              </w:rPr>
            </w:pPr>
            <w:r>
              <w:rPr>
                <w:rFonts w:asciiTheme="minorHAnsi" w:hAnsiTheme="minorHAnsi" w:cs="Arial"/>
                <w:b/>
                <w:sz w:val="20"/>
                <w:szCs w:val="20"/>
              </w:rPr>
              <w:t>150</w:t>
            </w:r>
            <w:r w:rsidR="0091474D">
              <w:rPr>
                <w:rFonts w:asciiTheme="minorHAnsi" w:hAnsiTheme="minorHAnsi" w:cs="Arial"/>
                <w:b/>
                <w:sz w:val="20"/>
                <w:szCs w:val="20"/>
              </w:rPr>
              <w:t>,00</w:t>
            </w:r>
          </w:p>
        </w:tc>
      </w:tr>
      <w:tr w:rsidR="0091474D" w:rsidRPr="005D2049" w:rsidTr="00415150">
        <w:trPr>
          <w:jc w:val="center"/>
        </w:trPr>
        <w:tc>
          <w:tcPr>
            <w:tcW w:w="293" w:type="pct"/>
            <w:vAlign w:val="center"/>
          </w:tcPr>
          <w:p w:rsidR="0091474D" w:rsidRPr="005D2049" w:rsidRDefault="0091474D" w:rsidP="0090656D">
            <w:pPr>
              <w:pStyle w:val="PargrafodaLista"/>
              <w:tabs>
                <w:tab w:val="left" w:pos="709"/>
              </w:tabs>
              <w:spacing w:line="360" w:lineRule="auto"/>
              <w:ind w:left="0"/>
              <w:contextualSpacing w:val="0"/>
              <w:rPr>
                <w:rFonts w:asciiTheme="minorHAnsi" w:hAnsiTheme="minorHAnsi" w:cs="Arial"/>
                <w:b/>
                <w:sz w:val="20"/>
                <w:szCs w:val="20"/>
              </w:rPr>
            </w:pPr>
            <w:r>
              <w:rPr>
                <w:rFonts w:asciiTheme="minorHAnsi" w:hAnsiTheme="minorHAnsi" w:cs="Arial"/>
                <w:b/>
                <w:sz w:val="20"/>
                <w:szCs w:val="20"/>
              </w:rPr>
              <w:t>06</w:t>
            </w:r>
          </w:p>
        </w:tc>
        <w:tc>
          <w:tcPr>
            <w:tcW w:w="1588" w:type="pct"/>
            <w:vAlign w:val="center"/>
          </w:tcPr>
          <w:p w:rsidR="0091474D" w:rsidRDefault="0091474D" w:rsidP="00436510">
            <w:pPr>
              <w:pStyle w:val="PargrafodaLista"/>
              <w:tabs>
                <w:tab w:val="left" w:pos="709"/>
              </w:tabs>
              <w:spacing w:line="360" w:lineRule="auto"/>
              <w:ind w:left="0"/>
              <w:contextualSpacing w:val="0"/>
              <w:rPr>
                <w:rFonts w:asciiTheme="minorHAnsi" w:hAnsiTheme="minorHAnsi" w:cs="Arial"/>
                <w:b/>
                <w:sz w:val="20"/>
                <w:szCs w:val="20"/>
              </w:rPr>
            </w:pPr>
            <w:r>
              <w:rPr>
                <w:rFonts w:asciiTheme="minorHAnsi" w:hAnsiTheme="minorHAnsi" w:cs="Arial"/>
                <w:b/>
                <w:sz w:val="20"/>
                <w:szCs w:val="20"/>
              </w:rPr>
              <w:t>Sacos de plástico de tamanhos variados</w:t>
            </w:r>
          </w:p>
        </w:tc>
        <w:tc>
          <w:tcPr>
            <w:tcW w:w="596" w:type="pct"/>
            <w:vAlign w:val="center"/>
          </w:tcPr>
          <w:p w:rsidR="0091474D" w:rsidRDefault="0091474D" w:rsidP="00436510">
            <w:pPr>
              <w:pStyle w:val="PargrafodaLista"/>
              <w:tabs>
                <w:tab w:val="left" w:pos="709"/>
              </w:tabs>
              <w:spacing w:line="360" w:lineRule="auto"/>
              <w:ind w:left="0"/>
              <w:contextualSpacing w:val="0"/>
              <w:jc w:val="center"/>
              <w:rPr>
                <w:rFonts w:asciiTheme="minorHAnsi" w:hAnsiTheme="minorHAnsi" w:cs="Arial"/>
                <w:b/>
                <w:sz w:val="20"/>
                <w:szCs w:val="20"/>
              </w:rPr>
            </w:pPr>
            <w:r>
              <w:rPr>
                <w:rFonts w:asciiTheme="minorHAnsi" w:hAnsiTheme="minorHAnsi" w:cs="Arial"/>
                <w:b/>
                <w:sz w:val="20"/>
                <w:szCs w:val="20"/>
              </w:rPr>
              <w:t>PCT</w:t>
            </w:r>
          </w:p>
        </w:tc>
        <w:tc>
          <w:tcPr>
            <w:tcW w:w="782" w:type="pct"/>
            <w:vAlign w:val="center"/>
          </w:tcPr>
          <w:p w:rsidR="0091474D" w:rsidRDefault="003C3D0A" w:rsidP="00436510">
            <w:pPr>
              <w:pStyle w:val="PargrafodaLista"/>
              <w:tabs>
                <w:tab w:val="left" w:pos="709"/>
              </w:tabs>
              <w:spacing w:line="360" w:lineRule="auto"/>
              <w:ind w:left="0"/>
              <w:contextualSpacing w:val="0"/>
              <w:jc w:val="center"/>
              <w:rPr>
                <w:rFonts w:asciiTheme="minorHAnsi" w:hAnsiTheme="minorHAnsi" w:cs="Arial"/>
                <w:b/>
                <w:sz w:val="20"/>
                <w:szCs w:val="20"/>
              </w:rPr>
            </w:pPr>
            <w:r>
              <w:rPr>
                <w:rFonts w:asciiTheme="minorHAnsi" w:hAnsiTheme="minorHAnsi" w:cs="Arial"/>
                <w:b/>
                <w:sz w:val="20"/>
                <w:szCs w:val="20"/>
              </w:rPr>
              <w:t>1</w:t>
            </w:r>
            <w:r w:rsidR="0091474D">
              <w:rPr>
                <w:rFonts w:asciiTheme="minorHAnsi" w:hAnsiTheme="minorHAnsi" w:cs="Arial"/>
                <w:b/>
                <w:sz w:val="20"/>
                <w:szCs w:val="20"/>
              </w:rPr>
              <w:t>0</w:t>
            </w:r>
          </w:p>
        </w:tc>
        <w:tc>
          <w:tcPr>
            <w:tcW w:w="915" w:type="pct"/>
            <w:vAlign w:val="center"/>
          </w:tcPr>
          <w:p w:rsidR="0091474D" w:rsidRDefault="0091474D" w:rsidP="00436510">
            <w:pPr>
              <w:pStyle w:val="PargrafodaLista"/>
              <w:tabs>
                <w:tab w:val="left" w:pos="709"/>
              </w:tabs>
              <w:spacing w:line="360" w:lineRule="auto"/>
              <w:ind w:left="0"/>
              <w:contextualSpacing w:val="0"/>
              <w:jc w:val="center"/>
              <w:rPr>
                <w:rFonts w:asciiTheme="minorHAnsi" w:hAnsiTheme="minorHAnsi" w:cs="Arial"/>
                <w:b/>
                <w:sz w:val="20"/>
                <w:szCs w:val="20"/>
              </w:rPr>
            </w:pPr>
            <w:r>
              <w:rPr>
                <w:rFonts w:asciiTheme="minorHAnsi" w:hAnsiTheme="minorHAnsi" w:cs="Arial"/>
                <w:b/>
                <w:sz w:val="20"/>
                <w:szCs w:val="20"/>
              </w:rPr>
              <w:t>15,00</w:t>
            </w:r>
          </w:p>
        </w:tc>
        <w:tc>
          <w:tcPr>
            <w:tcW w:w="826" w:type="pct"/>
            <w:vAlign w:val="center"/>
          </w:tcPr>
          <w:p w:rsidR="0091474D" w:rsidRDefault="003C3D0A" w:rsidP="00436510">
            <w:pPr>
              <w:pStyle w:val="PargrafodaLista"/>
              <w:tabs>
                <w:tab w:val="left" w:pos="709"/>
              </w:tabs>
              <w:spacing w:line="360" w:lineRule="auto"/>
              <w:ind w:left="0"/>
              <w:contextualSpacing w:val="0"/>
              <w:jc w:val="center"/>
              <w:rPr>
                <w:rFonts w:asciiTheme="minorHAnsi" w:hAnsiTheme="minorHAnsi" w:cs="Arial"/>
                <w:b/>
                <w:sz w:val="20"/>
                <w:szCs w:val="20"/>
              </w:rPr>
            </w:pPr>
            <w:r>
              <w:rPr>
                <w:rFonts w:asciiTheme="minorHAnsi" w:hAnsiTheme="minorHAnsi" w:cs="Arial"/>
                <w:b/>
                <w:sz w:val="20"/>
                <w:szCs w:val="20"/>
              </w:rPr>
              <w:t>150</w:t>
            </w:r>
            <w:r w:rsidR="0091474D">
              <w:rPr>
                <w:rFonts w:asciiTheme="minorHAnsi" w:hAnsiTheme="minorHAnsi" w:cs="Arial"/>
                <w:b/>
                <w:sz w:val="20"/>
                <w:szCs w:val="20"/>
              </w:rPr>
              <w:t>,00</w:t>
            </w:r>
          </w:p>
        </w:tc>
      </w:tr>
      <w:tr w:rsidR="0091474D" w:rsidRPr="005D2049" w:rsidTr="00415150">
        <w:trPr>
          <w:jc w:val="center"/>
        </w:trPr>
        <w:tc>
          <w:tcPr>
            <w:tcW w:w="293" w:type="pct"/>
            <w:vAlign w:val="center"/>
          </w:tcPr>
          <w:p w:rsidR="0091474D" w:rsidRPr="005D2049" w:rsidRDefault="0091474D" w:rsidP="00970951">
            <w:pPr>
              <w:pStyle w:val="PargrafodaLista"/>
              <w:tabs>
                <w:tab w:val="left" w:pos="709"/>
              </w:tabs>
              <w:spacing w:line="360" w:lineRule="auto"/>
              <w:ind w:left="0"/>
              <w:contextualSpacing w:val="0"/>
              <w:rPr>
                <w:rFonts w:asciiTheme="minorHAnsi" w:hAnsiTheme="minorHAnsi" w:cs="Arial"/>
                <w:b/>
                <w:sz w:val="20"/>
                <w:szCs w:val="20"/>
              </w:rPr>
            </w:pPr>
            <w:r>
              <w:rPr>
                <w:rFonts w:asciiTheme="minorHAnsi" w:hAnsiTheme="minorHAnsi" w:cs="Arial"/>
                <w:b/>
                <w:sz w:val="20"/>
                <w:szCs w:val="20"/>
              </w:rPr>
              <w:t>05</w:t>
            </w:r>
          </w:p>
        </w:tc>
        <w:tc>
          <w:tcPr>
            <w:tcW w:w="1588" w:type="pct"/>
            <w:vAlign w:val="center"/>
          </w:tcPr>
          <w:p w:rsidR="0091474D" w:rsidRDefault="0091474D" w:rsidP="00436510">
            <w:pPr>
              <w:pStyle w:val="PargrafodaLista"/>
              <w:tabs>
                <w:tab w:val="left" w:pos="709"/>
              </w:tabs>
              <w:spacing w:line="360" w:lineRule="auto"/>
              <w:ind w:left="0"/>
              <w:contextualSpacing w:val="0"/>
              <w:rPr>
                <w:rFonts w:asciiTheme="minorHAnsi" w:hAnsiTheme="minorHAnsi" w:cs="Arial"/>
                <w:b/>
                <w:sz w:val="20"/>
                <w:szCs w:val="20"/>
              </w:rPr>
            </w:pPr>
            <w:r>
              <w:rPr>
                <w:rFonts w:asciiTheme="minorHAnsi" w:hAnsiTheme="minorHAnsi" w:cs="Arial"/>
                <w:b/>
                <w:sz w:val="20"/>
                <w:szCs w:val="20"/>
              </w:rPr>
              <w:t>Análise de solo</w:t>
            </w:r>
          </w:p>
        </w:tc>
        <w:tc>
          <w:tcPr>
            <w:tcW w:w="596" w:type="pct"/>
            <w:vAlign w:val="center"/>
          </w:tcPr>
          <w:p w:rsidR="0091474D" w:rsidRDefault="0091474D" w:rsidP="00436510">
            <w:pPr>
              <w:pStyle w:val="PargrafodaLista"/>
              <w:tabs>
                <w:tab w:val="left" w:pos="709"/>
              </w:tabs>
              <w:spacing w:line="360" w:lineRule="auto"/>
              <w:ind w:left="0"/>
              <w:contextualSpacing w:val="0"/>
              <w:jc w:val="center"/>
              <w:rPr>
                <w:rFonts w:asciiTheme="minorHAnsi" w:hAnsiTheme="minorHAnsi" w:cs="Arial"/>
                <w:b/>
                <w:sz w:val="20"/>
                <w:szCs w:val="20"/>
              </w:rPr>
            </w:pPr>
            <w:r>
              <w:rPr>
                <w:rFonts w:asciiTheme="minorHAnsi" w:hAnsiTheme="minorHAnsi" w:cs="Arial"/>
                <w:b/>
                <w:sz w:val="20"/>
                <w:szCs w:val="20"/>
              </w:rPr>
              <w:t>UN</w:t>
            </w:r>
          </w:p>
        </w:tc>
        <w:tc>
          <w:tcPr>
            <w:tcW w:w="782" w:type="pct"/>
            <w:vAlign w:val="center"/>
          </w:tcPr>
          <w:p w:rsidR="0091474D" w:rsidRDefault="0091474D" w:rsidP="00436510">
            <w:pPr>
              <w:pStyle w:val="PargrafodaLista"/>
              <w:tabs>
                <w:tab w:val="left" w:pos="709"/>
              </w:tabs>
              <w:spacing w:line="360" w:lineRule="auto"/>
              <w:ind w:left="0"/>
              <w:contextualSpacing w:val="0"/>
              <w:jc w:val="center"/>
              <w:rPr>
                <w:rFonts w:asciiTheme="minorHAnsi" w:hAnsiTheme="minorHAnsi" w:cs="Arial"/>
                <w:b/>
                <w:sz w:val="20"/>
                <w:szCs w:val="20"/>
              </w:rPr>
            </w:pPr>
            <w:r>
              <w:rPr>
                <w:rFonts w:asciiTheme="minorHAnsi" w:hAnsiTheme="minorHAnsi" w:cs="Arial"/>
                <w:b/>
                <w:sz w:val="20"/>
                <w:szCs w:val="20"/>
              </w:rPr>
              <w:t>02</w:t>
            </w:r>
          </w:p>
        </w:tc>
        <w:tc>
          <w:tcPr>
            <w:tcW w:w="915" w:type="pct"/>
            <w:vAlign w:val="center"/>
          </w:tcPr>
          <w:p w:rsidR="0091474D" w:rsidRDefault="0091474D" w:rsidP="00436510">
            <w:pPr>
              <w:pStyle w:val="PargrafodaLista"/>
              <w:tabs>
                <w:tab w:val="left" w:pos="709"/>
              </w:tabs>
              <w:spacing w:line="360" w:lineRule="auto"/>
              <w:ind w:left="0"/>
              <w:contextualSpacing w:val="0"/>
              <w:jc w:val="center"/>
              <w:rPr>
                <w:rFonts w:asciiTheme="minorHAnsi" w:hAnsiTheme="minorHAnsi" w:cs="Arial"/>
                <w:b/>
                <w:sz w:val="20"/>
                <w:szCs w:val="20"/>
              </w:rPr>
            </w:pPr>
            <w:r>
              <w:rPr>
                <w:rFonts w:asciiTheme="minorHAnsi" w:hAnsiTheme="minorHAnsi" w:cs="Arial"/>
                <w:b/>
                <w:sz w:val="20"/>
                <w:szCs w:val="20"/>
              </w:rPr>
              <w:t>50,00</w:t>
            </w:r>
          </w:p>
        </w:tc>
        <w:tc>
          <w:tcPr>
            <w:tcW w:w="826" w:type="pct"/>
            <w:vAlign w:val="center"/>
          </w:tcPr>
          <w:p w:rsidR="0091474D" w:rsidRDefault="0091474D" w:rsidP="00436510">
            <w:pPr>
              <w:pStyle w:val="PargrafodaLista"/>
              <w:tabs>
                <w:tab w:val="left" w:pos="709"/>
              </w:tabs>
              <w:spacing w:line="360" w:lineRule="auto"/>
              <w:ind w:left="0"/>
              <w:contextualSpacing w:val="0"/>
              <w:jc w:val="center"/>
              <w:rPr>
                <w:rFonts w:asciiTheme="minorHAnsi" w:hAnsiTheme="minorHAnsi" w:cs="Arial"/>
                <w:b/>
                <w:sz w:val="20"/>
                <w:szCs w:val="20"/>
              </w:rPr>
            </w:pPr>
            <w:r>
              <w:rPr>
                <w:rFonts w:asciiTheme="minorHAnsi" w:hAnsiTheme="minorHAnsi" w:cs="Arial"/>
                <w:b/>
                <w:sz w:val="20"/>
                <w:szCs w:val="20"/>
              </w:rPr>
              <w:t>100,00</w:t>
            </w:r>
          </w:p>
        </w:tc>
      </w:tr>
      <w:tr w:rsidR="0091474D" w:rsidRPr="005D2049" w:rsidTr="006D3D7B">
        <w:trPr>
          <w:jc w:val="center"/>
        </w:trPr>
        <w:tc>
          <w:tcPr>
            <w:tcW w:w="293" w:type="pct"/>
            <w:vAlign w:val="center"/>
          </w:tcPr>
          <w:p w:rsidR="0091474D" w:rsidRDefault="0091474D" w:rsidP="00970951">
            <w:pPr>
              <w:pStyle w:val="PargrafodaLista"/>
              <w:tabs>
                <w:tab w:val="left" w:pos="709"/>
              </w:tabs>
              <w:spacing w:line="360" w:lineRule="auto"/>
              <w:ind w:left="0"/>
              <w:contextualSpacing w:val="0"/>
              <w:rPr>
                <w:rFonts w:asciiTheme="minorHAnsi" w:hAnsiTheme="minorHAnsi" w:cs="Arial"/>
                <w:b/>
                <w:sz w:val="20"/>
                <w:szCs w:val="20"/>
              </w:rPr>
            </w:pPr>
            <w:r>
              <w:rPr>
                <w:rFonts w:asciiTheme="minorHAnsi" w:hAnsiTheme="minorHAnsi" w:cs="Arial"/>
                <w:b/>
                <w:sz w:val="20"/>
                <w:szCs w:val="20"/>
              </w:rPr>
              <w:t>06</w:t>
            </w:r>
          </w:p>
        </w:tc>
        <w:tc>
          <w:tcPr>
            <w:tcW w:w="1588" w:type="pct"/>
          </w:tcPr>
          <w:p w:rsidR="0091474D" w:rsidRPr="0069460B" w:rsidRDefault="0091474D" w:rsidP="00436510">
            <w:pPr>
              <w:rPr>
                <w:b/>
                <w:sz w:val="20"/>
              </w:rPr>
            </w:pPr>
            <w:r w:rsidRPr="0069460B">
              <w:rPr>
                <w:b/>
                <w:sz w:val="20"/>
              </w:rPr>
              <w:t>Trena fibra de vidro 100 m</w:t>
            </w:r>
          </w:p>
        </w:tc>
        <w:tc>
          <w:tcPr>
            <w:tcW w:w="596" w:type="pct"/>
          </w:tcPr>
          <w:p w:rsidR="0091474D" w:rsidRPr="0069460B" w:rsidRDefault="0091474D" w:rsidP="00436510">
            <w:pPr>
              <w:jc w:val="center"/>
              <w:rPr>
                <w:b/>
                <w:sz w:val="20"/>
              </w:rPr>
            </w:pPr>
            <w:r w:rsidRPr="0069460B">
              <w:rPr>
                <w:b/>
                <w:sz w:val="20"/>
              </w:rPr>
              <w:t>UN</w:t>
            </w:r>
          </w:p>
        </w:tc>
        <w:tc>
          <w:tcPr>
            <w:tcW w:w="782" w:type="pct"/>
          </w:tcPr>
          <w:p w:rsidR="0091474D" w:rsidRPr="0069460B" w:rsidRDefault="0091474D" w:rsidP="00436510">
            <w:pPr>
              <w:jc w:val="center"/>
              <w:rPr>
                <w:b/>
                <w:sz w:val="20"/>
              </w:rPr>
            </w:pPr>
            <w:proofErr w:type="gramStart"/>
            <w:r w:rsidRPr="0069460B">
              <w:rPr>
                <w:b/>
                <w:sz w:val="20"/>
              </w:rPr>
              <w:t>1</w:t>
            </w:r>
            <w:proofErr w:type="gramEnd"/>
          </w:p>
        </w:tc>
        <w:tc>
          <w:tcPr>
            <w:tcW w:w="915" w:type="pct"/>
          </w:tcPr>
          <w:p w:rsidR="0091474D" w:rsidRPr="0069460B" w:rsidRDefault="0091474D" w:rsidP="00436510">
            <w:pPr>
              <w:jc w:val="center"/>
              <w:rPr>
                <w:b/>
                <w:sz w:val="20"/>
              </w:rPr>
            </w:pPr>
            <w:r w:rsidRPr="0069460B">
              <w:rPr>
                <w:b/>
                <w:sz w:val="20"/>
              </w:rPr>
              <w:t>50,00</w:t>
            </w:r>
          </w:p>
        </w:tc>
        <w:tc>
          <w:tcPr>
            <w:tcW w:w="826" w:type="pct"/>
          </w:tcPr>
          <w:p w:rsidR="0091474D" w:rsidRPr="0069460B" w:rsidRDefault="0091474D" w:rsidP="00436510">
            <w:pPr>
              <w:jc w:val="center"/>
              <w:rPr>
                <w:b/>
                <w:sz w:val="20"/>
              </w:rPr>
            </w:pPr>
            <w:r w:rsidRPr="0069460B">
              <w:rPr>
                <w:b/>
                <w:sz w:val="20"/>
              </w:rPr>
              <w:t>50,00</w:t>
            </w:r>
          </w:p>
        </w:tc>
      </w:tr>
      <w:tr w:rsidR="0091474D" w:rsidRPr="005D2049" w:rsidTr="00415150">
        <w:trPr>
          <w:jc w:val="center"/>
        </w:trPr>
        <w:tc>
          <w:tcPr>
            <w:tcW w:w="293" w:type="pct"/>
            <w:vAlign w:val="center"/>
          </w:tcPr>
          <w:p w:rsidR="0091474D" w:rsidRDefault="0091474D" w:rsidP="00970951">
            <w:pPr>
              <w:pStyle w:val="PargrafodaLista"/>
              <w:tabs>
                <w:tab w:val="left" w:pos="709"/>
              </w:tabs>
              <w:spacing w:line="360" w:lineRule="auto"/>
              <w:ind w:left="0"/>
              <w:contextualSpacing w:val="0"/>
              <w:rPr>
                <w:rFonts w:asciiTheme="minorHAnsi" w:hAnsiTheme="minorHAnsi" w:cs="Arial"/>
                <w:b/>
                <w:sz w:val="20"/>
                <w:szCs w:val="20"/>
              </w:rPr>
            </w:pPr>
            <w:r>
              <w:rPr>
                <w:rFonts w:asciiTheme="minorHAnsi" w:hAnsiTheme="minorHAnsi" w:cs="Arial"/>
                <w:b/>
                <w:sz w:val="20"/>
                <w:szCs w:val="20"/>
              </w:rPr>
              <w:t>07</w:t>
            </w:r>
          </w:p>
        </w:tc>
        <w:tc>
          <w:tcPr>
            <w:tcW w:w="1588" w:type="pct"/>
            <w:vAlign w:val="center"/>
          </w:tcPr>
          <w:p w:rsidR="0091474D" w:rsidRPr="003C3D0A" w:rsidRDefault="0091474D" w:rsidP="00436510">
            <w:pPr>
              <w:pStyle w:val="PargrafodaLista"/>
              <w:tabs>
                <w:tab w:val="left" w:pos="709"/>
              </w:tabs>
              <w:spacing w:line="360" w:lineRule="auto"/>
              <w:ind w:left="0"/>
              <w:contextualSpacing w:val="0"/>
              <w:rPr>
                <w:rFonts w:asciiTheme="minorHAnsi" w:hAnsiTheme="minorHAnsi" w:cs="Arial"/>
                <w:b/>
                <w:sz w:val="20"/>
                <w:szCs w:val="20"/>
              </w:rPr>
            </w:pPr>
            <w:r w:rsidRPr="003C3D0A">
              <w:rPr>
                <w:rFonts w:asciiTheme="minorHAnsi" w:hAnsiTheme="minorHAnsi" w:cs="Arial"/>
                <w:b/>
                <w:sz w:val="20"/>
                <w:szCs w:val="20"/>
              </w:rPr>
              <w:t xml:space="preserve">Herbicida </w:t>
            </w:r>
            <w:proofErr w:type="spellStart"/>
            <w:r w:rsidRPr="003C3D0A">
              <w:rPr>
                <w:rFonts w:asciiTheme="minorHAnsi" w:hAnsiTheme="minorHAnsi" w:cs="Arial"/>
                <w:b/>
                <w:sz w:val="20"/>
                <w:szCs w:val="20"/>
              </w:rPr>
              <w:t>Fluazifop</w:t>
            </w:r>
            <w:proofErr w:type="spellEnd"/>
            <w:r w:rsidRPr="003C3D0A">
              <w:rPr>
                <w:rFonts w:asciiTheme="minorHAnsi" w:hAnsiTheme="minorHAnsi" w:cs="Arial"/>
                <w:b/>
                <w:sz w:val="20"/>
                <w:szCs w:val="20"/>
              </w:rPr>
              <w:t>-p-</w:t>
            </w:r>
            <w:proofErr w:type="spellStart"/>
            <w:r w:rsidRPr="003C3D0A">
              <w:rPr>
                <w:rFonts w:asciiTheme="minorHAnsi" w:hAnsiTheme="minorHAnsi" w:cs="Arial"/>
                <w:b/>
                <w:sz w:val="20"/>
                <w:szCs w:val="20"/>
              </w:rPr>
              <w:t>butil</w:t>
            </w:r>
            <w:proofErr w:type="spellEnd"/>
          </w:p>
        </w:tc>
        <w:tc>
          <w:tcPr>
            <w:tcW w:w="596" w:type="pct"/>
            <w:vAlign w:val="center"/>
          </w:tcPr>
          <w:p w:rsidR="0091474D" w:rsidRPr="003C3D0A" w:rsidRDefault="00FA6692" w:rsidP="00436510">
            <w:pPr>
              <w:pStyle w:val="PargrafodaLista"/>
              <w:tabs>
                <w:tab w:val="left" w:pos="709"/>
              </w:tabs>
              <w:spacing w:line="360" w:lineRule="auto"/>
              <w:ind w:left="0"/>
              <w:contextualSpacing w:val="0"/>
              <w:jc w:val="center"/>
              <w:rPr>
                <w:rFonts w:asciiTheme="minorHAnsi" w:hAnsiTheme="minorHAnsi" w:cs="Arial"/>
                <w:b/>
                <w:sz w:val="20"/>
                <w:szCs w:val="20"/>
              </w:rPr>
            </w:pPr>
            <w:proofErr w:type="gramStart"/>
            <w:r w:rsidRPr="003C3D0A">
              <w:rPr>
                <w:rFonts w:asciiTheme="minorHAnsi" w:hAnsiTheme="minorHAnsi" w:cs="Arial"/>
                <w:b/>
                <w:sz w:val="20"/>
                <w:szCs w:val="20"/>
              </w:rPr>
              <w:t>litro</w:t>
            </w:r>
            <w:proofErr w:type="gramEnd"/>
          </w:p>
        </w:tc>
        <w:tc>
          <w:tcPr>
            <w:tcW w:w="782" w:type="pct"/>
            <w:vAlign w:val="center"/>
          </w:tcPr>
          <w:p w:rsidR="0091474D" w:rsidRPr="003C3D0A" w:rsidRDefault="003C3D0A" w:rsidP="00436510">
            <w:pPr>
              <w:pStyle w:val="PargrafodaLista"/>
              <w:tabs>
                <w:tab w:val="left" w:pos="709"/>
              </w:tabs>
              <w:spacing w:line="360" w:lineRule="auto"/>
              <w:ind w:left="0"/>
              <w:contextualSpacing w:val="0"/>
              <w:jc w:val="center"/>
              <w:rPr>
                <w:rFonts w:asciiTheme="minorHAnsi" w:hAnsiTheme="minorHAnsi" w:cs="Arial"/>
                <w:b/>
                <w:sz w:val="20"/>
                <w:szCs w:val="20"/>
              </w:rPr>
            </w:pPr>
            <w:proofErr w:type="gramStart"/>
            <w:r w:rsidRPr="003C3D0A">
              <w:rPr>
                <w:rFonts w:asciiTheme="minorHAnsi" w:hAnsiTheme="minorHAnsi" w:cs="Arial"/>
                <w:b/>
                <w:sz w:val="20"/>
                <w:szCs w:val="20"/>
              </w:rPr>
              <w:t>3</w:t>
            </w:r>
            <w:proofErr w:type="gramEnd"/>
          </w:p>
        </w:tc>
        <w:tc>
          <w:tcPr>
            <w:tcW w:w="915" w:type="pct"/>
            <w:vAlign w:val="center"/>
          </w:tcPr>
          <w:p w:rsidR="0091474D" w:rsidRPr="003C3D0A" w:rsidRDefault="00FA6692" w:rsidP="00436510">
            <w:pPr>
              <w:pStyle w:val="PargrafodaLista"/>
              <w:tabs>
                <w:tab w:val="left" w:pos="709"/>
              </w:tabs>
              <w:spacing w:line="360" w:lineRule="auto"/>
              <w:ind w:left="0"/>
              <w:contextualSpacing w:val="0"/>
              <w:jc w:val="center"/>
              <w:rPr>
                <w:rFonts w:asciiTheme="minorHAnsi" w:hAnsiTheme="minorHAnsi" w:cs="Arial"/>
                <w:b/>
                <w:sz w:val="20"/>
                <w:szCs w:val="20"/>
              </w:rPr>
            </w:pPr>
            <w:r w:rsidRPr="003C3D0A">
              <w:rPr>
                <w:rFonts w:asciiTheme="minorHAnsi" w:hAnsiTheme="minorHAnsi" w:cs="Arial"/>
                <w:b/>
                <w:sz w:val="20"/>
                <w:szCs w:val="20"/>
              </w:rPr>
              <w:t>90</w:t>
            </w:r>
            <w:r w:rsidR="006702C4" w:rsidRPr="003C3D0A">
              <w:rPr>
                <w:rFonts w:asciiTheme="minorHAnsi" w:hAnsiTheme="minorHAnsi" w:cs="Arial"/>
                <w:b/>
                <w:sz w:val="20"/>
                <w:szCs w:val="20"/>
              </w:rPr>
              <w:t>,00</w:t>
            </w:r>
          </w:p>
        </w:tc>
        <w:tc>
          <w:tcPr>
            <w:tcW w:w="826" w:type="pct"/>
            <w:vAlign w:val="center"/>
          </w:tcPr>
          <w:p w:rsidR="0091474D" w:rsidRPr="003C3D0A" w:rsidRDefault="003C3D0A" w:rsidP="00436510">
            <w:pPr>
              <w:pStyle w:val="PargrafodaLista"/>
              <w:tabs>
                <w:tab w:val="left" w:pos="709"/>
              </w:tabs>
              <w:spacing w:line="360" w:lineRule="auto"/>
              <w:ind w:left="0"/>
              <w:contextualSpacing w:val="0"/>
              <w:jc w:val="center"/>
              <w:rPr>
                <w:rFonts w:asciiTheme="minorHAnsi" w:hAnsiTheme="minorHAnsi" w:cs="Arial"/>
                <w:b/>
                <w:sz w:val="20"/>
                <w:szCs w:val="20"/>
              </w:rPr>
            </w:pPr>
            <w:r w:rsidRPr="003C3D0A">
              <w:rPr>
                <w:rFonts w:asciiTheme="minorHAnsi" w:hAnsiTheme="minorHAnsi" w:cs="Arial"/>
                <w:b/>
                <w:sz w:val="20"/>
                <w:szCs w:val="20"/>
              </w:rPr>
              <w:t>270</w:t>
            </w:r>
            <w:r w:rsidR="00FA6692" w:rsidRPr="003C3D0A">
              <w:rPr>
                <w:rFonts w:asciiTheme="minorHAnsi" w:hAnsiTheme="minorHAnsi" w:cs="Arial"/>
                <w:b/>
                <w:sz w:val="20"/>
                <w:szCs w:val="20"/>
              </w:rPr>
              <w:t>,00</w:t>
            </w:r>
          </w:p>
        </w:tc>
      </w:tr>
      <w:tr w:rsidR="0091474D" w:rsidRPr="005D2049" w:rsidTr="006D3D7B">
        <w:trPr>
          <w:jc w:val="center"/>
        </w:trPr>
        <w:tc>
          <w:tcPr>
            <w:tcW w:w="293" w:type="pct"/>
            <w:vAlign w:val="center"/>
          </w:tcPr>
          <w:p w:rsidR="0091474D" w:rsidRDefault="0091474D" w:rsidP="00970951">
            <w:pPr>
              <w:pStyle w:val="PargrafodaLista"/>
              <w:tabs>
                <w:tab w:val="left" w:pos="709"/>
              </w:tabs>
              <w:spacing w:line="360" w:lineRule="auto"/>
              <w:ind w:left="0"/>
              <w:contextualSpacing w:val="0"/>
              <w:rPr>
                <w:rFonts w:asciiTheme="minorHAnsi" w:hAnsiTheme="minorHAnsi" w:cs="Arial"/>
                <w:b/>
                <w:sz w:val="20"/>
                <w:szCs w:val="20"/>
              </w:rPr>
            </w:pPr>
            <w:r>
              <w:rPr>
                <w:rFonts w:asciiTheme="minorHAnsi" w:hAnsiTheme="minorHAnsi" w:cs="Arial"/>
                <w:b/>
                <w:sz w:val="20"/>
                <w:szCs w:val="20"/>
              </w:rPr>
              <w:t>08</w:t>
            </w:r>
          </w:p>
        </w:tc>
        <w:tc>
          <w:tcPr>
            <w:tcW w:w="1588" w:type="pct"/>
            <w:vAlign w:val="center"/>
          </w:tcPr>
          <w:p w:rsidR="0091474D" w:rsidRPr="003C3D0A" w:rsidRDefault="0091474D" w:rsidP="003C3D0A">
            <w:pPr>
              <w:pStyle w:val="PargrafodaLista"/>
              <w:tabs>
                <w:tab w:val="left" w:pos="709"/>
              </w:tabs>
              <w:spacing w:line="360" w:lineRule="auto"/>
              <w:ind w:left="0"/>
              <w:contextualSpacing w:val="0"/>
              <w:rPr>
                <w:rFonts w:asciiTheme="minorHAnsi" w:hAnsiTheme="minorHAnsi" w:cs="Arial"/>
                <w:b/>
                <w:sz w:val="20"/>
                <w:szCs w:val="20"/>
              </w:rPr>
            </w:pPr>
            <w:r w:rsidRPr="003C3D0A">
              <w:rPr>
                <w:rFonts w:asciiTheme="minorHAnsi" w:hAnsiTheme="minorHAnsi" w:cs="Arial"/>
                <w:b/>
                <w:sz w:val="20"/>
                <w:szCs w:val="20"/>
              </w:rPr>
              <w:t xml:space="preserve">Herbicida </w:t>
            </w:r>
            <w:proofErr w:type="spellStart"/>
            <w:r w:rsidR="003C3D0A" w:rsidRPr="003C3D0A">
              <w:rPr>
                <w:rFonts w:asciiTheme="minorHAnsi" w:hAnsiTheme="minorHAnsi" w:cs="Arial"/>
                <w:b/>
                <w:sz w:val="20"/>
                <w:szCs w:val="20"/>
              </w:rPr>
              <w:t>Setoxidim</w:t>
            </w:r>
            <w:proofErr w:type="spellEnd"/>
          </w:p>
        </w:tc>
        <w:tc>
          <w:tcPr>
            <w:tcW w:w="596" w:type="pct"/>
            <w:vAlign w:val="center"/>
          </w:tcPr>
          <w:p w:rsidR="0091474D" w:rsidRPr="003C3D0A" w:rsidRDefault="006D5538" w:rsidP="00436510">
            <w:pPr>
              <w:pStyle w:val="PargrafodaLista"/>
              <w:tabs>
                <w:tab w:val="left" w:pos="709"/>
              </w:tabs>
              <w:spacing w:line="360" w:lineRule="auto"/>
              <w:ind w:left="0"/>
              <w:contextualSpacing w:val="0"/>
              <w:jc w:val="center"/>
              <w:rPr>
                <w:rFonts w:asciiTheme="minorHAnsi" w:hAnsiTheme="minorHAnsi" w:cs="Arial"/>
                <w:b/>
                <w:sz w:val="20"/>
                <w:szCs w:val="20"/>
              </w:rPr>
            </w:pPr>
            <w:proofErr w:type="gramStart"/>
            <w:r w:rsidRPr="003C3D0A">
              <w:rPr>
                <w:rFonts w:asciiTheme="minorHAnsi" w:hAnsiTheme="minorHAnsi" w:cs="Arial"/>
                <w:b/>
                <w:sz w:val="20"/>
                <w:szCs w:val="20"/>
              </w:rPr>
              <w:t>litro</w:t>
            </w:r>
            <w:proofErr w:type="gramEnd"/>
          </w:p>
        </w:tc>
        <w:tc>
          <w:tcPr>
            <w:tcW w:w="782" w:type="pct"/>
            <w:vAlign w:val="center"/>
          </w:tcPr>
          <w:p w:rsidR="0091474D" w:rsidRPr="003C3D0A" w:rsidRDefault="006D5538" w:rsidP="00436510">
            <w:pPr>
              <w:pStyle w:val="PargrafodaLista"/>
              <w:tabs>
                <w:tab w:val="left" w:pos="709"/>
              </w:tabs>
              <w:spacing w:line="360" w:lineRule="auto"/>
              <w:ind w:left="0"/>
              <w:contextualSpacing w:val="0"/>
              <w:jc w:val="center"/>
              <w:rPr>
                <w:rFonts w:asciiTheme="minorHAnsi" w:hAnsiTheme="minorHAnsi" w:cs="Arial"/>
                <w:b/>
                <w:sz w:val="20"/>
                <w:szCs w:val="20"/>
              </w:rPr>
            </w:pPr>
            <w:proofErr w:type="gramStart"/>
            <w:r w:rsidRPr="003C3D0A">
              <w:rPr>
                <w:rFonts w:asciiTheme="minorHAnsi" w:hAnsiTheme="minorHAnsi" w:cs="Arial"/>
                <w:b/>
                <w:sz w:val="20"/>
                <w:szCs w:val="20"/>
              </w:rPr>
              <w:t>5</w:t>
            </w:r>
            <w:proofErr w:type="gramEnd"/>
          </w:p>
        </w:tc>
        <w:tc>
          <w:tcPr>
            <w:tcW w:w="915" w:type="pct"/>
            <w:vAlign w:val="center"/>
          </w:tcPr>
          <w:p w:rsidR="0091474D" w:rsidRPr="003C3D0A" w:rsidRDefault="006702C4" w:rsidP="00436510">
            <w:pPr>
              <w:pStyle w:val="PargrafodaLista"/>
              <w:tabs>
                <w:tab w:val="left" w:pos="709"/>
              </w:tabs>
              <w:spacing w:line="360" w:lineRule="auto"/>
              <w:ind w:left="0"/>
              <w:contextualSpacing w:val="0"/>
              <w:jc w:val="center"/>
              <w:rPr>
                <w:rFonts w:asciiTheme="minorHAnsi" w:hAnsiTheme="minorHAnsi" w:cs="Arial"/>
                <w:b/>
                <w:sz w:val="20"/>
                <w:szCs w:val="20"/>
              </w:rPr>
            </w:pPr>
            <w:r w:rsidRPr="003C3D0A">
              <w:rPr>
                <w:rFonts w:asciiTheme="minorHAnsi" w:hAnsiTheme="minorHAnsi" w:cs="Arial"/>
                <w:b/>
                <w:sz w:val="20"/>
                <w:szCs w:val="20"/>
              </w:rPr>
              <w:t>50,00</w:t>
            </w:r>
          </w:p>
        </w:tc>
        <w:tc>
          <w:tcPr>
            <w:tcW w:w="826" w:type="pct"/>
            <w:vAlign w:val="center"/>
          </w:tcPr>
          <w:p w:rsidR="0091474D" w:rsidRPr="003C3D0A" w:rsidRDefault="006702C4" w:rsidP="00436510">
            <w:pPr>
              <w:pStyle w:val="PargrafodaLista"/>
              <w:tabs>
                <w:tab w:val="left" w:pos="709"/>
              </w:tabs>
              <w:spacing w:line="360" w:lineRule="auto"/>
              <w:ind w:left="0"/>
              <w:contextualSpacing w:val="0"/>
              <w:jc w:val="center"/>
              <w:rPr>
                <w:rFonts w:asciiTheme="minorHAnsi" w:hAnsiTheme="minorHAnsi" w:cs="Arial"/>
                <w:b/>
                <w:sz w:val="20"/>
                <w:szCs w:val="20"/>
              </w:rPr>
            </w:pPr>
            <w:r w:rsidRPr="003C3D0A">
              <w:rPr>
                <w:rFonts w:asciiTheme="minorHAnsi" w:hAnsiTheme="minorHAnsi" w:cs="Arial"/>
                <w:b/>
                <w:sz w:val="20"/>
                <w:szCs w:val="20"/>
              </w:rPr>
              <w:t>250,00</w:t>
            </w:r>
          </w:p>
        </w:tc>
      </w:tr>
      <w:tr w:rsidR="0091474D" w:rsidRPr="005D2049" w:rsidTr="00415150">
        <w:trPr>
          <w:jc w:val="center"/>
        </w:trPr>
        <w:tc>
          <w:tcPr>
            <w:tcW w:w="293" w:type="pct"/>
            <w:vAlign w:val="center"/>
          </w:tcPr>
          <w:p w:rsidR="0091474D" w:rsidRDefault="0091474D" w:rsidP="00970951">
            <w:pPr>
              <w:pStyle w:val="PargrafodaLista"/>
              <w:tabs>
                <w:tab w:val="left" w:pos="709"/>
              </w:tabs>
              <w:spacing w:line="360" w:lineRule="auto"/>
              <w:ind w:left="0"/>
              <w:contextualSpacing w:val="0"/>
              <w:rPr>
                <w:rFonts w:asciiTheme="minorHAnsi" w:hAnsiTheme="minorHAnsi" w:cs="Arial"/>
                <w:b/>
                <w:sz w:val="20"/>
                <w:szCs w:val="20"/>
              </w:rPr>
            </w:pPr>
            <w:r>
              <w:rPr>
                <w:rFonts w:asciiTheme="minorHAnsi" w:hAnsiTheme="minorHAnsi" w:cs="Arial"/>
                <w:b/>
                <w:sz w:val="20"/>
                <w:szCs w:val="20"/>
              </w:rPr>
              <w:t>09</w:t>
            </w:r>
          </w:p>
        </w:tc>
        <w:tc>
          <w:tcPr>
            <w:tcW w:w="1588" w:type="pct"/>
            <w:vAlign w:val="center"/>
          </w:tcPr>
          <w:p w:rsidR="0091474D" w:rsidRPr="003C3D0A" w:rsidRDefault="0091474D" w:rsidP="003C3D0A">
            <w:pPr>
              <w:pStyle w:val="PargrafodaLista"/>
              <w:tabs>
                <w:tab w:val="left" w:pos="709"/>
              </w:tabs>
              <w:spacing w:line="360" w:lineRule="auto"/>
              <w:ind w:left="0"/>
              <w:contextualSpacing w:val="0"/>
              <w:rPr>
                <w:rFonts w:asciiTheme="minorHAnsi" w:hAnsiTheme="minorHAnsi" w:cs="Arial"/>
                <w:b/>
                <w:sz w:val="20"/>
                <w:szCs w:val="20"/>
              </w:rPr>
            </w:pPr>
            <w:r w:rsidRPr="003C3D0A">
              <w:rPr>
                <w:rFonts w:asciiTheme="minorHAnsi" w:hAnsiTheme="minorHAnsi" w:cs="Arial"/>
                <w:b/>
                <w:sz w:val="20"/>
                <w:szCs w:val="20"/>
              </w:rPr>
              <w:t xml:space="preserve">Fungicida </w:t>
            </w:r>
            <w:proofErr w:type="spellStart"/>
            <w:r w:rsidR="003C3D0A" w:rsidRPr="003C3D0A">
              <w:rPr>
                <w:rFonts w:asciiTheme="minorHAnsi" w:hAnsiTheme="minorHAnsi" w:cs="Arial"/>
                <w:b/>
                <w:sz w:val="20"/>
                <w:szCs w:val="20"/>
              </w:rPr>
              <w:t>Tiofanato</w:t>
            </w:r>
            <w:proofErr w:type="spellEnd"/>
            <w:r w:rsidR="003C3D0A" w:rsidRPr="003C3D0A">
              <w:rPr>
                <w:rFonts w:asciiTheme="minorHAnsi" w:hAnsiTheme="minorHAnsi" w:cs="Arial"/>
                <w:b/>
                <w:sz w:val="20"/>
                <w:szCs w:val="20"/>
              </w:rPr>
              <w:t>-m</w:t>
            </w:r>
            <w:r w:rsidR="003C3D0A">
              <w:rPr>
                <w:rFonts w:asciiTheme="minorHAnsi" w:hAnsiTheme="minorHAnsi" w:cs="Arial"/>
                <w:b/>
                <w:sz w:val="20"/>
                <w:szCs w:val="20"/>
              </w:rPr>
              <w:t>e</w:t>
            </w:r>
            <w:r w:rsidR="003C3D0A" w:rsidRPr="003C3D0A">
              <w:rPr>
                <w:rFonts w:asciiTheme="minorHAnsi" w:hAnsiTheme="minorHAnsi" w:cs="Arial"/>
                <w:b/>
                <w:sz w:val="20"/>
                <w:szCs w:val="20"/>
              </w:rPr>
              <w:t>tílico</w:t>
            </w:r>
          </w:p>
        </w:tc>
        <w:tc>
          <w:tcPr>
            <w:tcW w:w="596" w:type="pct"/>
            <w:vAlign w:val="center"/>
          </w:tcPr>
          <w:p w:rsidR="0091474D" w:rsidRPr="003C3D0A" w:rsidRDefault="00FA6692" w:rsidP="00436510">
            <w:pPr>
              <w:pStyle w:val="PargrafodaLista"/>
              <w:tabs>
                <w:tab w:val="left" w:pos="709"/>
              </w:tabs>
              <w:spacing w:line="360" w:lineRule="auto"/>
              <w:ind w:left="0"/>
              <w:contextualSpacing w:val="0"/>
              <w:jc w:val="center"/>
              <w:rPr>
                <w:rFonts w:asciiTheme="minorHAnsi" w:hAnsiTheme="minorHAnsi" w:cs="Arial"/>
                <w:b/>
                <w:sz w:val="20"/>
                <w:szCs w:val="20"/>
              </w:rPr>
            </w:pPr>
            <w:proofErr w:type="gramStart"/>
            <w:r w:rsidRPr="003C3D0A">
              <w:rPr>
                <w:rFonts w:asciiTheme="minorHAnsi" w:hAnsiTheme="minorHAnsi" w:cs="Arial"/>
                <w:b/>
                <w:sz w:val="20"/>
                <w:szCs w:val="20"/>
              </w:rPr>
              <w:t>litro</w:t>
            </w:r>
            <w:proofErr w:type="gramEnd"/>
          </w:p>
        </w:tc>
        <w:tc>
          <w:tcPr>
            <w:tcW w:w="782" w:type="pct"/>
            <w:vAlign w:val="center"/>
          </w:tcPr>
          <w:p w:rsidR="0091474D" w:rsidRPr="003C3D0A" w:rsidRDefault="00FA6692" w:rsidP="00436510">
            <w:pPr>
              <w:pStyle w:val="PargrafodaLista"/>
              <w:tabs>
                <w:tab w:val="left" w:pos="709"/>
              </w:tabs>
              <w:spacing w:line="360" w:lineRule="auto"/>
              <w:ind w:left="0"/>
              <w:contextualSpacing w:val="0"/>
              <w:jc w:val="center"/>
              <w:rPr>
                <w:rFonts w:asciiTheme="minorHAnsi" w:hAnsiTheme="minorHAnsi" w:cs="Arial"/>
                <w:b/>
                <w:sz w:val="20"/>
                <w:szCs w:val="20"/>
              </w:rPr>
            </w:pPr>
            <w:proofErr w:type="gramStart"/>
            <w:r w:rsidRPr="003C3D0A">
              <w:rPr>
                <w:rFonts w:asciiTheme="minorHAnsi" w:hAnsiTheme="minorHAnsi" w:cs="Arial"/>
                <w:b/>
                <w:sz w:val="20"/>
                <w:szCs w:val="20"/>
              </w:rPr>
              <w:t>5</w:t>
            </w:r>
            <w:proofErr w:type="gramEnd"/>
          </w:p>
        </w:tc>
        <w:tc>
          <w:tcPr>
            <w:tcW w:w="915" w:type="pct"/>
            <w:vAlign w:val="center"/>
          </w:tcPr>
          <w:p w:rsidR="0091474D" w:rsidRPr="003C3D0A" w:rsidRDefault="00880E98" w:rsidP="00436510">
            <w:pPr>
              <w:pStyle w:val="PargrafodaLista"/>
              <w:tabs>
                <w:tab w:val="left" w:pos="709"/>
              </w:tabs>
              <w:spacing w:line="360" w:lineRule="auto"/>
              <w:ind w:left="0"/>
              <w:contextualSpacing w:val="0"/>
              <w:jc w:val="center"/>
              <w:rPr>
                <w:rFonts w:asciiTheme="minorHAnsi" w:hAnsiTheme="minorHAnsi" w:cs="Arial"/>
                <w:b/>
                <w:sz w:val="20"/>
                <w:szCs w:val="20"/>
              </w:rPr>
            </w:pPr>
            <w:r w:rsidRPr="003C3D0A">
              <w:rPr>
                <w:rFonts w:asciiTheme="minorHAnsi" w:hAnsiTheme="minorHAnsi" w:cs="Arial"/>
                <w:b/>
                <w:sz w:val="20"/>
                <w:szCs w:val="20"/>
              </w:rPr>
              <w:t>5</w:t>
            </w:r>
            <w:r w:rsidR="00FA6692" w:rsidRPr="003C3D0A">
              <w:rPr>
                <w:rFonts w:asciiTheme="minorHAnsi" w:hAnsiTheme="minorHAnsi" w:cs="Arial"/>
                <w:b/>
                <w:sz w:val="20"/>
                <w:szCs w:val="20"/>
              </w:rPr>
              <w:t>0,00</w:t>
            </w:r>
          </w:p>
        </w:tc>
        <w:tc>
          <w:tcPr>
            <w:tcW w:w="826" w:type="pct"/>
            <w:vAlign w:val="center"/>
          </w:tcPr>
          <w:p w:rsidR="0091474D" w:rsidRPr="003C3D0A" w:rsidRDefault="00880E98" w:rsidP="00436510">
            <w:pPr>
              <w:pStyle w:val="PargrafodaLista"/>
              <w:tabs>
                <w:tab w:val="left" w:pos="709"/>
              </w:tabs>
              <w:spacing w:line="360" w:lineRule="auto"/>
              <w:ind w:left="0"/>
              <w:contextualSpacing w:val="0"/>
              <w:jc w:val="center"/>
              <w:rPr>
                <w:rFonts w:asciiTheme="minorHAnsi" w:hAnsiTheme="minorHAnsi" w:cs="Arial"/>
                <w:b/>
                <w:sz w:val="20"/>
                <w:szCs w:val="20"/>
              </w:rPr>
            </w:pPr>
            <w:r w:rsidRPr="003C3D0A">
              <w:rPr>
                <w:rFonts w:asciiTheme="minorHAnsi" w:hAnsiTheme="minorHAnsi" w:cs="Arial"/>
                <w:b/>
                <w:sz w:val="20"/>
                <w:szCs w:val="20"/>
              </w:rPr>
              <w:t>250</w:t>
            </w:r>
            <w:r w:rsidR="00FA6692" w:rsidRPr="003C3D0A">
              <w:rPr>
                <w:rFonts w:asciiTheme="minorHAnsi" w:hAnsiTheme="minorHAnsi" w:cs="Arial"/>
                <w:b/>
                <w:sz w:val="20"/>
                <w:szCs w:val="20"/>
              </w:rPr>
              <w:t>,00</w:t>
            </w:r>
          </w:p>
        </w:tc>
      </w:tr>
      <w:tr w:rsidR="0091474D" w:rsidRPr="005D2049" w:rsidTr="00415150">
        <w:trPr>
          <w:jc w:val="center"/>
        </w:trPr>
        <w:tc>
          <w:tcPr>
            <w:tcW w:w="293" w:type="pct"/>
            <w:vAlign w:val="center"/>
          </w:tcPr>
          <w:p w:rsidR="0091474D" w:rsidRDefault="0091474D" w:rsidP="00970951">
            <w:pPr>
              <w:pStyle w:val="PargrafodaLista"/>
              <w:tabs>
                <w:tab w:val="left" w:pos="709"/>
              </w:tabs>
              <w:spacing w:line="360" w:lineRule="auto"/>
              <w:ind w:left="0"/>
              <w:contextualSpacing w:val="0"/>
              <w:rPr>
                <w:rFonts w:asciiTheme="minorHAnsi" w:hAnsiTheme="minorHAnsi" w:cs="Arial"/>
                <w:b/>
                <w:sz w:val="20"/>
                <w:szCs w:val="20"/>
              </w:rPr>
            </w:pPr>
            <w:r>
              <w:rPr>
                <w:rFonts w:asciiTheme="minorHAnsi" w:hAnsiTheme="minorHAnsi" w:cs="Arial"/>
                <w:b/>
                <w:sz w:val="20"/>
                <w:szCs w:val="20"/>
              </w:rPr>
              <w:t>10</w:t>
            </w:r>
          </w:p>
        </w:tc>
        <w:tc>
          <w:tcPr>
            <w:tcW w:w="1588" w:type="pct"/>
            <w:vAlign w:val="center"/>
          </w:tcPr>
          <w:p w:rsidR="0091474D" w:rsidRPr="003C3D0A" w:rsidRDefault="0091474D" w:rsidP="00FA6692">
            <w:pPr>
              <w:pStyle w:val="PargrafodaLista"/>
              <w:tabs>
                <w:tab w:val="left" w:pos="709"/>
              </w:tabs>
              <w:spacing w:line="360" w:lineRule="auto"/>
              <w:ind w:left="0"/>
              <w:contextualSpacing w:val="0"/>
              <w:rPr>
                <w:rFonts w:asciiTheme="minorHAnsi" w:hAnsiTheme="minorHAnsi" w:cs="Arial"/>
                <w:b/>
                <w:sz w:val="20"/>
                <w:szCs w:val="20"/>
              </w:rPr>
            </w:pPr>
            <w:r w:rsidRPr="003C3D0A">
              <w:rPr>
                <w:rFonts w:asciiTheme="minorHAnsi" w:hAnsiTheme="minorHAnsi" w:cs="Arial"/>
                <w:b/>
                <w:sz w:val="20"/>
                <w:szCs w:val="20"/>
              </w:rPr>
              <w:t xml:space="preserve">Fungicida </w:t>
            </w:r>
            <w:proofErr w:type="spellStart"/>
            <w:r w:rsidR="003C3D0A" w:rsidRPr="003C3D0A">
              <w:rPr>
                <w:rFonts w:asciiTheme="minorHAnsi" w:hAnsiTheme="minorHAnsi" w:cs="Arial"/>
                <w:b/>
                <w:sz w:val="20"/>
                <w:szCs w:val="20"/>
              </w:rPr>
              <w:t>Procimidona</w:t>
            </w:r>
            <w:proofErr w:type="spellEnd"/>
          </w:p>
        </w:tc>
        <w:tc>
          <w:tcPr>
            <w:tcW w:w="596" w:type="pct"/>
            <w:vAlign w:val="center"/>
          </w:tcPr>
          <w:p w:rsidR="0091474D" w:rsidRPr="003C3D0A" w:rsidRDefault="00FA6692" w:rsidP="00436510">
            <w:pPr>
              <w:pStyle w:val="PargrafodaLista"/>
              <w:tabs>
                <w:tab w:val="left" w:pos="709"/>
              </w:tabs>
              <w:spacing w:line="360" w:lineRule="auto"/>
              <w:ind w:left="0"/>
              <w:contextualSpacing w:val="0"/>
              <w:jc w:val="center"/>
              <w:rPr>
                <w:rFonts w:asciiTheme="minorHAnsi" w:hAnsiTheme="minorHAnsi" w:cs="Arial"/>
                <w:b/>
                <w:sz w:val="20"/>
                <w:szCs w:val="20"/>
              </w:rPr>
            </w:pPr>
            <w:proofErr w:type="gramStart"/>
            <w:r w:rsidRPr="003C3D0A">
              <w:rPr>
                <w:rFonts w:asciiTheme="minorHAnsi" w:hAnsiTheme="minorHAnsi" w:cs="Arial"/>
                <w:b/>
                <w:sz w:val="20"/>
                <w:szCs w:val="20"/>
              </w:rPr>
              <w:t>kg</w:t>
            </w:r>
            <w:proofErr w:type="gramEnd"/>
          </w:p>
        </w:tc>
        <w:tc>
          <w:tcPr>
            <w:tcW w:w="782" w:type="pct"/>
            <w:vAlign w:val="center"/>
          </w:tcPr>
          <w:p w:rsidR="0091474D" w:rsidRPr="003C3D0A" w:rsidRDefault="006702C4" w:rsidP="00436510">
            <w:pPr>
              <w:pStyle w:val="PargrafodaLista"/>
              <w:tabs>
                <w:tab w:val="left" w:pos="709"/>
              </w:tabs>
              <w:spacing w:line="360" w:lineRule="auto"/>
              <w:ind w:left="0"/>
              <w:contextualSpacing w:val="0"/>
              <w:jc w:val="center"/>
              <w:rPr>
                <w:rFonts w:asciiTheme="minorHAnsi" w:hAnsiTheme="minorHAnsi" w:cs="Arial"/>
                <w:b/>
                <w:sz w:val="20"/>
                <w:szCs w:val="20"/>
              </w:rPr>
            </w:pPr>
            <w:proofErr w:type="gramStart"/>
            <w:r w:rsidRPr="003C3D0A">
              <w:rPr>
                <w:rFonts w:asciiTheme="minorHAnsi" w:hAnsiTheme="minorHAnsi" w:cs="Arial"/>
                <w:b/>
                <w:sz w:val="20"/>
                <w:szCs w:val="20"/>
              </w:rPr>
              <w:t>3</w:t>
            </w:r>
            <w:proofErr w:type="gramEnd"/>
          </w:p>
        </w:tc>
        <w:tc>
          <w:tcPr>
            <w:tcW w:w="915" w:type="pct"/>
            <w:vAlign w:val="center"/>
          </w:tcPr>
          <w:p w:rsidR="0091474D" w:rsidRPr="003C3D0A" w:rsidRDefault="00FA6692" w:rsidP="00436510">
            <w:pPr>
              <w:pStyle w:val="PargrafodaLista"/>
              <w:tabs>
                <w:tab w:val="left" w:pos="709"/>
              </w:tabs>
              <w:spacing w:line="360" w:lineRule="auto"/>
              <w:ind w:left="0"/>
              <w:contextualSpacing w:val="0"/>
              <w:jc w:val="center"/>
              <w:rPr>
                <w:rFonts w:asciiTheme="minorHAnsi" w:hAnsiTheme="minorHAnsi" w:cs="Arial"/>
                <w:b/>
                <w:sz w:val="20"/>
                <w:szCs w:val="20"/>
              </w:rPr>
            </w:pPr>
            <w:r w:rsidRPr="003C3D0A">
              <w:rPr>
                <w:rFonts w:asciiTheme="minorHAnsi" w:hAnsiTheme="minorHAnsi" w:cs="Arial"/>
                <w:b/>
                <w:sz w:val="20"/>
                <w:szCs w:val="20"/>
              </w:rPr>
              <w:t>100,00</w:t>
            </w:r>
          </w:p>
        </w:tc>
        <w:tc>
          <w:tcPr>
            <w:tcW w:w="826" w:type="pct"/>
            <w:vAlign w:val="center"/>
          </w:tcPr>
          <w:p w:rsidR="0091474D" w:rsidRPr="003C3D0A" w:rsidRDefault="00FA6692" w:rsidP="00436510">
            <w:pPr>
              <w:pStyle w:val="PargrafodaLista"/>
              <w:tabs>
                <w:tab w:val="left" w:pos="709"/>
              </w:tabs>
              <w:spacing w:line="360" w:lineRule="auto"/>
              <w:ind w:left="0"/>
              <w:contextualSpacing w:val="0"/>
              <w:jc w:val="center"/>
              <w:rPr>
                <w:rFonts w:asciiTheme="minorHAnsi" w:hAnsiTheme="minorHAnsi" w:cs="Arial"/>
                <w:b/>
                <w:sz w:val="20"/>
                <w:szCs w:val="20"/>
              </w:rPr>
            </w:pPr>
            <w:r w:rsidRPr="003C3D0A">
              <w:rPr>
                <w:rFonts w:asciiTheme="minorHAnsi" w:hAnsiTheme="minorHAnsi" w:cs="Arial"/>
                <w:b/>
                <w:sz w:val="20"/>
                <w:szCs w:val="20"/>
              </w:rPr>
              <w:t>300,00</w:t>
            </w:r>
          </w:p>
        </w:tc>
      </w:tr>
      <w:tr w:rsidR="0091474D" w:rsidRPr="005D2049" w:rsidTr="00415150">
        <w:trPr>
          <w:jc w:val="center"/>
        </w:trPr>
        <w:tc>
          <w:tcPr>
            <w:tcW w:w="293" w:type="pct"/>
            <w:vAlign w:val="center"/>
          </w:tcPr>
          <w:p w:rsidR="0091474D" w:rsidRDefault="0091474D" w:rsidP="00970951">
            <w:pPr>
              <w:pStyle w:val="PargrafodaLista"/>
              <w:tabs>
                <w:tab w:val="left" w:pos="709"/>
              </w:tabs>
              <w:spacing w:line="360" w:lineRule="auto"/>
              <w:ind w:left="0"/>
              <w:contextualSpacing w:val="0"/>
              <w:rPr>
                <w:rFonts w:asciiTheme="minorHAnsi" w:hAnsiTheme="minorHAnsi" w:cs="Arial"/>
                <w:b/>
                <w:sz w:val="20"/>
                <w:szCs w:val="20"/>
              </w:rPr>
            </w:pPr>
            <w:r>
              <w:rPr>
                <w:rFonts w:asciiTheme="minorHAnsi" w:hAnsiTheme="minorHAnsi" w:cs="Arial"/>
                <w:b/>
                <w:sz w:val="20"/>
                <w:szCs w:val="20"/>
              </w:rPr>
              <w:t>11</w:t>
            </w:r>
          </w:p>
        </w:tc>
        <w:tc>
          <w:tcPr>
            <w:tcW w:w="1588" w:type="pct"/>
            <w:vAlign w:val="center"/>
          </w:tcPr>
          <w:p w:rsidR="0091474D" w:rsidRDefault="00880E98" w:rsidP="00436510">
            <w:pPr>
              <w:pStyle w:val="PargrafodaLista"/>
              <w:tabs>
                <w:tab w:val="left" w:pos="709"/>
              </w:tabs>
              <w:spacing w:line="360" w:lineRule="auto"/>
              <w:ind w:left="0"/>
              <w:contextualSpacing w:val="0"/>
              <w:rPr>
                <w:rFonts w:asciiTheme="minorHAnsi" w:hAnsiTheme="minorHAnsi" w:cs="Arial"/>
                <w:b/>
                <w:sz w:val="20"/>
                <w:szCs w:val="20"/>
              </w:rPr>
            </w:pPr>
            <w:r w:rsidRPr="003C3D0A">
              <w:rPr>
                <w:rFonts w:asciiTheme="minorHAnsi" w:hAnsiTheme="minorHAnsi" w:cs="Arial"/>
                <w:b/>
                <w:sz w:val="20"/>
                <w:szCs w:val="20"/>
              </w:rPr>
              <w:t xml:space="preserve">Inseticida </w:t>
            </w:r>
            <w:proofErr w:type="spellStart"/>
            <w:r w:rsidRPr="003C3D0A">
              <w:rPr>
                <w:rFonts w:asciiTheme="minorHAnsi" w:hAnsiTheme="minorHAnsi" w:cs="Arial"/>
                <w:b/>
                <w:sz w:val="20"/>
                <w:szCs w:val="20"/>
              </w:rPr>
              <w:t>Imidacloprid</w:t>
            </w:r>
            <w:proofErr w:type="spellEnd"/>
            <w:r w:rsidRPr="003C3D0A">
              <w:rPr>
                <w:rFonts w:asciiTheme="minorHAnsi" w:hAnsiTheme="minorHAnsi" w:cs="Arial"/>
                <w:b/>
                <w:sz w:val="20"/>
                <w:szCs w:val="20"/>
              </w:rPr>
              <w:t xml:space="preserve"> + Beta-</w:t>
            </w:r>
            <w:proofErr w:type="spellStart"/>
            <w:r w:rsidRPr="003C3D0A">
              <w:rPr>
                <w:rFonts w:asciiTheme="minorHAnsi" w:hAnsiTheme="minorHAnsi" w:cs="Arial"/>
                <w:b/>
                <w:sz w:val="20"/>
                <w:szCs w:val="20"/>
              </w:rPr>
              <w:t>ciflutrina</w:t>
            </w:r>
            <w:proofErr w:type="spellEnd"/>
          </w:p>
        </w:tc>
        <w:tc>
          <w:tcPr>
            <w:tcW w:w="596" w:type="pct"/>
            <w:vAlign w:val="center"/>
          </w:tcPr>
          <w:p w:rsidR="0091474D" w:rsidRDefault="006702C4" w:rsidP="00436510">
            <w:pPr>
              <w:pStyle w:val="PargrafodaLista"/>
              <w:tabs>
                <w:tab w:val="left" w:pos="709"/>
              </w:tabs>
              <w:spacing w:line="360" w:lineRule="auto"/>
              <w:ind w:left="0"/>
              <w:contextualSpacing w:val="0"/>
              <w:jc w:val="center"/>
              <w:rPr>
                <w:rFonts w:asciiTheme="minorHAnsi" w:hAnsiTheme="minorHAnsi" w:cs="Arial"/>
                <w:b/>
                <w:sz w:val="20"/>
                <w:szCs w:val="20"/>
              </w:rPr>
            </w:pPr>
            <w:proofErr w:type="gramStart"/>
            <w:r>
              <w:rPr>
                <w:rFonts w:asciiTheme="minorHAnsi" w:hAnsiTheme="minorHAnsi" w:cs="Arial"/>
                <w:b/>
                <w:sz w:val="20"/>
                <w:szCs w:val="20"/>
              </w:rPr>
              <w:t>litro</w:t>
            </w:r>
            <w:proofErr w:type="gramEnd"/>
          </w:p>
        </w:tc>
        <w:tc>
          <w:tcPr>
            <w:tcW w:w="782" w:type="pct"/>
            <w:vAlign w:val="center"/>
          </w:tcPr>
          <w:p w:rsidR="0091474D" w:rsidRDefault="00880E98" w:rsidP="00436510">
            <w:pPr>
              <w:pStyle w:val="PargrafodaLista"/>
              <w:tabs>
                <w:tab w:val="left" w:pos="709"/>
              </w:tabs>
              <w:spacing w:line="360" w:lineRule="auto"/>
              <w:ind w:left="0"/>
              <w:contextualSpacing w:val="0"/>
              <w:jc w:val="center"/>
              <w:rPr>
                <w:rFonts w:asciiTheme="minorHAnsi" w:hAnsiTheme="minorHAnsi" w:cs="Arial"/>
                <w:b/>
                <w:sz w:val="20"/>
                <w:szCs w:val="20"/>
              </w:rPr>
            </w:pPr>
            <w:proofErr w:type="gramStart"/>
            <w:r>
              <w:rPr>
                <w:rFonts w:asciiTheme="minorHAnsi" w:hAnsiTheme="minorHAnsi" w:cs="Arial"/>
                <w:b/>
                <w:sz w:val="20"/>
                <w:szCs w:val="20"/>
              </w:rPr>
              <w:t>5</w:t>
            </w:r>
            <w:proofErr w:type="gramEnd"/>
          </w:p>
        </w:tc>
        <w:tc>
          <w:tcPr>
            <w:tcW w:w="915" w:type="pct"/>
            <w:vAlign w:val="center"/>
          </w:tcPr>
          <w:p w:rsidR="0091474D" w:rsidRDefault="00880E98" w:rsidP="00436510">
            <w:pPr>
              <w:pStyle w:val="PargrafodaLista"/>
              <w:tabs>
                <w:tab w:val="left" w:pos="709"/>
              </w:tabs>
              <w:spacing w:line="360" w:lineRule="auto"/>
              <w:ind w:left="0"/>
              <w:contextualSpacing w:val="0"/>
              <w:jc w:val="center"/>
              <w:rPr>
                <w:rFonts w:asciiTheme="minorHAnsi" w:hAnsiTheme="minorHAnsi" w:cs="Arial"/>
                <w:b/>
                <w:sz w:val="20"/>
                <w:szCs w:val="20"/>
              </w:rPr>
            </w:pPr>
            <w:r>
              <w:rPr>
                <w:rFonts w:asciiTheme="minorHAnsi" w:hAnsiTheme="minorHAnsi" w:cs="Arial"/>
                <w:b/>
                <w:sz w:val="20"/>
                <w:szCs w:val="20"/>
              </w:rPr>
              <w:t>30</w:t>
            </w:r>
            <w:r w:rsidR="002B5C76">
              <w:rPr>
                <w:rFonts w:asciiTheme="minorHAnsi" w:hAnsiTheme="minorHAnsi" w:cs="Arial"/>
                <w:b/>
                <w:sz w:val="20"/>
                <w:szCs w:val="20"/>
              </w:rPr>
              <w:t>,00</w:t>
            </w:r>
          </w:p>
        </w:tc>
        <w:tc>
          <w:tcPr>
            <w:tcW w:w="826" w:type="pct"/>
            <w:vAlign w:val="center"/>
          </w:tcPr>
          <w:p w:rsidR="0091474D" w:rsidRDefault="00880E98" w:rsidP="00436510">
            <w:pPr>
              <w:pStyle w:val="PargrafodaLista"/>
              <w:tabs>
                <w:tab w:val="left" w:pos="709"/>
              </w:tabs>
              <w:spacing w:line="360" w:lineRule="auto"/>
              <w:ind w:left="0"/>
              <w:contextualSpacing w:val="0"/>
              <w:jc w:val="center"/>
              <w:rPr>
                <w:rFonts w:asciiTheme="minorHAnsi" w:hAnsiTheme="minorHAnsi" w:cs="Arial"/>
                <w:b/>
                <w:sz w:val="20"/>
                <w:szCs w:val="20"/>
              </w:rPr>
            </w:pPr>
            <w:r>
              <w:rPr>
                <w:rFonts w:asciiTheme="minorHAnsi" w:hAnsiTheme="minorHAnsi" w:cs="Arial"/>
                <w:b/>
                <w:sz w:val="20"/>
                <w:szCs w:val="20"/>
              </w:rPr>
              <w:t>150</w:t>
            </w:r>
            <w:r w:rsidR="002B5C76">
              <w:rPr>
                <w:rFonts w:asciiTheme="minorHAnsi" w:hAnsiTheme="minorHAnsi" w:cs="Arial"/>
                <w:b/>
                <w:sz w:val="20"/>
                <w:szCs w:val="20"/>
              </w:rPr>
              <w:t>,00</w:t>
            </w:r>
          </w:p>
        </w:tc>
      </w:tr>
      <w:tr w:rsidR="0091474D" w:rsidRPr="005D2049" w:rsidTr="00415150">
        <w:trPr>
          <w:jc w:val="center"/>
        </w:trPr>
        <w:tc>
          <w:tcPr>
            <w:tcW w:w="293" w:type="pct"/>
            <w:vAlign w:val="center"/>
          </w:tcPr>
          <w:p w:rsidR="0091474D" w:rsidRDefault="0091474D" w:rsidP="00970951">
            <w:pPr>
              <w:pStyle w:val="PargrafodaLista"/>
              <w:tabs>
                <w:tab w:val="left" w:pos="709"/>
              </w:tabs>
              <w:spacing w:line="360" w:lineRule="auto"/>
              <w:ind w:left="0"/>
              <w:contextualSpacing w:val="0"/>
              <w:rPr>
                <w:rFonts w:asciiTheme="minorHAnsi" w:hAnsiTheme="minorHAnsi" w:cs="Arial"/>
                <w:b/>
                <w:sz w:val="20"/>
                <w:szCs w:val="20"/>
              </w:rPr>
            </w:pPr>
            <w:r>
              <w:rPr>
                <w:rFonts w:asciiTheme="minorHAnsi" w:hAnsiTheme="minorHAnsi" w:cs="Arial"/>
                <w:b/>
                <w:sz w:val="20"/>
                <w:szCs w:val="20"/>
              </w:rPr>
              <w:t>12</w:t>
            </w:r>
          </w:p>
        </w:tc>
        <w:tc>
          <w:tcPr>
            <w:tcW w:w="1588" w:type="pct"/>
            <w:vAlign w:val="center"/>
          </w:tcPr>
          <w:p w:rsidR="0091474D" w:rsidRDefault="0091474D" w:rsidP="00436510">
            <w:pPr>
              <w:pStyle w:val="PargrafodaLista"/>
              <w:tabs>
                <w:tab w:val="left" w:pos="709"/>
              </w:tabs>
              <w:spacing w:line="360" w:lineRule="auto"/>
              <w:ind w:left="0"/>
              <w:contextualSpacing w:val="0"/>
              <w:rPr>
                <w:rFonts w:asciiTheme="minorHAnsi" w:hAnsiTheme="minorHAnsi" w:cs="Arial"/>
                <w:b/>
                <w:sz w:val="20"/>
                <w:szCs w:val="20"/>
              </w:rPr>
            </w:pPr>
            <w:r>
              <w:rPr>
                <w:rFonts w:asciiTheme="minorHAnsi" w:hAnsiTheme="minorHAnsi" w:cs="Arial"/>
                <w:b/>
                <w:sz w:val="20"/>
                <w:szCs w:val="20"/>
              </w:rPr>
              <w:t>Enxada</w:t>
            </w:r>
          </w:p>
        </w:tc>
        <w:tc>
          <w:tcPr>
            <w:tcW w:w="596" w:type="pct"/>
            <w:vAlign w:val="center"/>
          </w:tcPr>
          <w:p w:rsidR="0091474D" w:rsidRDefault="0091474D" w:rsidP="00436510">
            <w:pPr>
              <w:pStyle w:val="PargrafodaLista"/>
              <w:tabs>
                <w:tab w:val="left" w:pos="709"/>
              </w:tabs>
              <w:spacing w:line="360" w:lineRule="auto"/>
              <w:ind w:left="0"/>
              <w:contextualSpacing w:val="0"/>
              <w:jc w:val="center"/>
              <w:rPr>
                <w:rFonts w:asciiTheme="minorHAnsi" w:hAnsiTheme="minorHAnsi" w:cs="Arial"/>
                <w:b/>
                <w:sz w:val="20"/>
                <w:szCs w:val="20"/>
              </w:rPr>
            </w:pPr>
            <w:r>
              <w:rPr>
                <w:rFonts w:asciiTheme="minorHAnsi" w:hAnsiTheme="minorHAnsi" w:cs="Arial"/>
                <w:b/>
                <w:sz w:val="20"/>
                <w:szCs w:val="20"/>
              </w:rPr>
              <w:t>UN</w:t>
            </w:r>
          </w:p>
        </w:tc>
        <w:tc>
          <w:tcPr>
            <w:tcW w:w="782" w:type="pct"/>
            <w:vAlign w:val="center"/>
          </w:tcPr>
          <w:p w:rsidR="0091474D" w:rsidRDefault="0091474D" w:rsidP="00436510">
            <w:pPr>
              <w:pStyle w:val="PargrafodaLista"/>
              <w:tabs>
                <w:tab w:val="left" w:pos="709"/>
              </w:tabs>
              <w:spacing w:line="360" w:lineRule="auto"/>
              <w:ind w:left="0"/>
              <w:contextualSpacing w:val="0"/>
              <w:jc w:val="center"/>
              <w:rPr>
                <w:rFonts w:asciiTheme="minorHAnsi" w:hAnsiTheme="minorHAnsi" w:cs="Arial"/>
                <w:b/>
                <w:sz w:val="20"/>
                <w:szCs w:val="20"/>
              </w:rPr>
            </w:pPr>
            <w:proofErr w:type="gramStart"/>
            <w:r>
              <w:rPr>
                <w:rFonts w:asciiTheme="minorHAnsi" w:hAnsiTheme="minorHAnsi" w:cs="Arial"/>
                <w:b/>
                <w:sz w:val="20"/>
                <w:szCs w:val="20"/>
              </w:rPr>
              <w:t>2</w:t>
            </w:r>
            <w:proofErr w:type="gramEnd"/>
          </w:p>
        </w:tc>
        <w:tc>
          <w:tcPr>
            <w:tcW w:w="915" w:type="pct"/>
            <w:vAlign w:val="center"/>
          </w:tcPr>
          <w:p w:rsidR="0091474D" w:rsidRDefault="0091474D" w:rsidP="00436510">
            <w:pPr>
              <w:pStyle w:val="PargrafodaLista"/>
              <w:tabs>
                <w:tab w:val="left" w:pos="709"/>
              </w:tabs>
              <w:spacing w:line="360" w:lineRule="auto"/>
              <w:ind w:left="0"/>
              <w:contextualSpacing w:val="0"/>
              <w:jc w:val="center"/>
              <w:rPr>
                <w:rFonts w:asciiTheme="minorHAnsi" w:hAnsiTheme="minorHAnsi" w:cs="Arial"/>
                <w:b/>
                <w:sz w:val="20"/>
                <w:szCs w:val="20"/>
              </w:rPr>
            </w:pPr>
            <w:r>
              <w:rPr>
                <w:rFonts w:asciiTheme="minorHAnsi" w:hAnsiTheme="minorHAnsi" w:cs="Arial"/>
                <w:b/>
                <w:sz w:val="20"/>
                <w:szCs w:val="20"/>
              </w:rPr>
              <w:t>30,00</w:t>
            </w:r>
          </w:p>
        </w:tc>
        <w:tc>
          <w:tcPr>
            <w:tcW w:w="826" w:type="pct"/>
            <w:vAlign w:val="center"/>
          </w:tcPr>
          <w:p w:rsidR="0091474D" w:rsidRDefault="0091474D" w:rsidP="00436510">
            <w:pPr>
              <w:pStyle w:val="PargrafodaLista"/>
              <w:tabs>
                <w:tab w:val="left" w:pos="709"/>
              </w:tabs>
              <w:spacing w:line="360" w:lineRule="auto"/>
              <w:ind w:left="0"/>
              <w:contextualSpacing w:val="0"/>
              <w:jc w:val="center"/>
              <w:rPr>
                <w:rFonts w:asciiTheme="minorHAnsi" w:hAnsiTheme="minorHAnsi" w:cs="Arial"/>
                <w:b/>
                <w:sz w:val="20"/>
                <w:szCs w:val="20"/>
              </w:rPr>
            </w:pPr>
            <w:r>
              <w:rPr>
                <w:rFonts w:asciiTheme="minorHAnsi" w:hAnsiTheme="minorHAnsi" w:cs="Arial"/>
                <w:b/>
                <w:sz w:val="20"/>
                <w:szCs w:val="20"/>
              </w:rPr>
              <w:t>60,00</w:t>
            </w:r>
          </w:p>
        </w:tc>
      </w:tr>
      <w:tr w:rsidR="0091474D" w:rsidRPr="005D2049" w:rsidTr="00415150">
        <w:trPr>
          <w:jc w:val="center"/>
        </w:trPr>
        <w:tc>
          <w:tcPr>
            <w:tcW w:w="293" w:type="pct"/>
            <w:vAlign w:val="center"/>
          </w:tcPr>
          <w:p w:rsidR="0091474D" w:rsidRDefault="0091474D" w:rsidP="00970951">
            <w:pPr>
              <w:pStyle w:val="PargrafodaLista"/>
              <w:tabs>
                <w:tab w:val="left" w:pos="709"/>
              </w:tabs>
              <w:spacing w:line="360" w:lineRule="auto"/>
              <w:ind w:left="0"/>
              <w:contextualSpacing w:val="0"/>
              <w:rPr>
                <w:rFonts w:asciiTheme="minorHAnsi" w:hAnsiTheme="minorHAnsi" w:cs="Arial"/>
                <w:b/>
                <w:sz w:val="20"/>
                <w:szCs w:val="20"/>
              </w:rPr>
            </w:pPr>
            <w:r>
              <w:rPr>
                <w:rFonts w:asciiTheme="minorHAnsi" w:hAnsiTheme="minorHAnsi" w:cs="Arial"/>
                <w:b/>
                <w:sz w:val="20"/>
                <w:szCs w:val="20"/>
              </w:rPr>
              <w:lastRenderedPageBreak/>
              <w:t>13</w:t>
            </w:r>
          </w:p>
        </w:tc>
        <w:tc>
          <w:tcPr>
            <w:tcW w:w="1588" w:type="pct"/>
            <w:vAlign w:val="center"/>
          </w:tcPr>
          <w:p w:rsidR="0091474D" w:rsidRDefault="0091474D" w:rsidP="00436510">
            <w:pPr>
              <w:pStyle w:val="PargrafodaLista"/>
              <w:tabs>
                <w:tab w:val="left" w:pos="709"/>
              </w:tabs>
              <w:spacing w:line="360" w:lineRule="auto"/>
              <w:ind w:left="0"/>
              <w:contextualSpacing w:val="0"/>
              <w:rPr>
                <w:rFonts w:asciiTheme="minorHAnsi" w:hAnsiTheme="minorHAnsi" w:cs="Arial"/>
                <w:b/>
                <w:sz w:val="20"/>
                <w:szCs w:val="20"/>
              </w:rPr>
            </w:pPr>
            <w:r>
              <w:rPr>
                <w:rFonts w:asciiTheme="minorHAnsi" w:hAnsiTheme="minorHAnsi" w:cs="Arial"/>
                <w:b/>
                <w:sz w:val="20"/>
                <w:szCs w:val="20"/>
              </w:rPr>
              <w:t>Estacas</w:t>
            </w:r>
          </w:p>
        </w:tc>
        <w:tc>
          <w:tcPr>
            <w:tcW w:w="596" w:type="pct"/>
            <w:vAlign w:val="center"/>
          </w:tcPr>
          <w:p w:rsidR="0091474D" w:rsidRDefault="0091474D" w:rsidP="00436510">
            <w:pPr>
              <w:pStyle w:val="PargrafodaLista"/>
              <w:tabs>
                <w:tab w:val="left" w:pos="709"/>
              </w:tabs>
              <w:spacing w:line="360" w:lineRule="auto"/>
              <w:ind w:left="0"/>
              <w:contextualSpacing w:val="0"/>
              <w:jc w:val="center"/>
              <w:rPr>
                <w:rFonts w:asciiTheme="minorHAnsi" w:hAnsiTheme="minorHAnsi" w:cs="Arial"/>
                <w:b/>
                <w:sz w:val="20"/>
                <w:szCs w:val="20"/>
              </w:rPr>
            </w:pPr>
            <w:r>
              <w:rPr>
                <w:rFonts w:asciiTheme="minorHAnsi" w:hAnsiTheme="minorHAnsi" w:cs="Arial"/>
                <w:b/>
                <w:sz w:val="20"/>
                <w:szCs w:val="20"/>
              </w:rPr>
              <w:t>UN</w:t>
            </w:r>
          </w:p>
        </w:tc>
        <w:tc>
          <w:tcPr>
            <w:tcW w:w="782" w:type="pct"/>
            <w:vAlign w:val="center"/>
          </w:tcPr>
          <w:p w:rsidR="0091474D" w:rsidRDefault="0091474D" w:rsidP="00436510">
            <w:pPr>
              <w:pStyle w:val="PargrafodaLista"/>
              <w:tabs>
                <w:tab w:val="left" w:pos="709"/>
              </w:tabs>
              <w:spacing w:line="360" w:lineRule="auto"/>
              <w:ind w:left="0"/>
              <w:contextualSpacing w:val="0"/>
              <w:jc w:val="center"/>
              <w:rPr>
                <w:rFonts w:asciiTheme="minorHAnsi" w:hAnsiTheme="minorHAnsi" w:cs="Arial"/>
                <w:b/>
                <w:sz w:val="20"/>
                <w:szCs w:val="20"/>
              </w:rPr>
            </w:pPr>
            <w:r>
              <w:rPr>
                <w:rFonts w:asciiTheme="minorHAnsi" w:hAnsiTheme="minorHAnsi" w:cs="Arial"/>
                <w:b/>
                <w:sz w:val="20"/>
                <w:szCs w:val="20"/>
              </w:rPr>
              <w:t>80</w:t>
            </w:r>
          </w:p>
        </w:tc>
        <w:tc>
          <w:tcPr>
            <w:tcW w:w="915" w:type="pct"/>
            <w:vAlign w:val="center"/>
          </w:tcPr>
          <w:p w:rsidR="0091474D" w:rsidRDefault="0091474D" w:rsidP="00436510">
            <w:pPr>
              <w:pStyle w:val="PargrafodaLista"/>
              <w:tabs>
                <w:tab w:val="left" w:pos="709"/>
              </w:tabs>
              <w:spacing w:line="360" w:lineRule="auto"/>
              <w:ind w:left="0"/>
              <w:contextualSpacing w:val="0"/>
              <w:jc w:val="center"/>
              <w:rPr>
                <w:rFonts w:asciiTheme="minorHAnsi" w:hAnsiTheme="minorHAnsi" w:cs="Arial"/>
                <w:b/>
                <w:sz w:val="20"/>
                <w:szCs w:val="20"/>
              </w:rPr>
            </w:pPr>
            <w:r>
              <w:rPr>
                <w:rFonts w:asciiTheme="minorHAnsi" w:hAnsiTheme="minorHAnsi" w:cs="Arial"/>
                <w:b/>
                <w:sz w:val="20"/>
                <w:szCs w:val="20"/>
              </w:rPr>
              <w:t>1,20</w:t>
            </w:r>
          </w:p>
        </w:tc>
        <w:tc>
          <w:tcPr>
            <w:tcW w:w="826" w:type="pct"/>
            <w:vAlign w:val="center"/>
          </w:tcPr>
          <w:p w:rsidR="0091474D" w:rsidRDefault="0091474D" w:rsidP="00436510">
            <w:pPr>
              <w:pStyle w:val="PargrafodaLista"/>
              <w:tabs>
                <w:tab w:val="left" w:pos="709"/>
              </w:tabs>
              <w:spacing w:line="360" w:lineRule="auto"/>
              <w:ind w:left="0"/>
              <w:contextualSpacing w:val="0"/>
              <w:jc w:val="center"/>
              <w:rPr>
                <w:rFonts w:asciiTheme="minorHAnsi" w:hAnsiTheme="minorHAnsi" w:cs="Arial"/>
                <w:b/>
                <w:sz w:val="20"/>
                <w:szCs w:val="20"/>
              </w:rPr>
            </w:pPr>
            <w:r>
              <w:rPr>
                <w:rFonts w:asciiTheme="minorHAnsi" w:hAnsiTheme="minorHAnsi" w:cs="Arial"/>
                <w:b/>
                <w:sz w:val="20"/>
                <w:szCs w:val="20"/>
              </w:rPr>
              <w:t>96,00</w:t>
            </w:r>
          </w:p>
        </w:tc>
      </w:tr>
      <w:tr w:rsidR="0091474D" w:rsidRPr="005D2049" w:rsidTr="00415150">
        <w:trPr>
          <w:jc w:val="center"/>
        </w:trPr>
        <w:tc>
          <w:tcPr>
            <w:tcW w:w="293" w:type="pct"/>
            <w:vAlign w:val="center"/>
          </w:tcPr>
          <w:p w:rsidR="0091474D" w:rsidRDefault="0091474D" w:rsidP="00970951">
            <w:pPr>
              <w:pStyle w:val="PargrafodaLista"/>
              <w:tabs>
                <w:tab w:val="left" w:pos="709"/>
              </w:tabs>
              <w:spacing w:line="360" w:lineRule="auto"/>
              <w:ind w:left="0"/>
              <w:contextualSpacing w:val="0"/>
              <w:rPr>
                <w:rFonts w:asciiTheme="minorHAnsi" w:hAnsiTheme="minorHAnsi" w:cs="Arial"/>
                <w:b/>
                <w:sz w:val="20"/>
                <w:szCs w:val="20"/>
              </w:rPr>
            </w:pPr>
            <w:r>
              <w:rPr>
                <w:rFonts w:asciiTheme="minorHAnsi" w:hAnsiTheme="minorHAnsi" w:cs="Arial"/>
                <w:b/>
                <w:sz w:val="20"/>
                <w:szCs w:val="20"/>
              </w:rPr>
              <w:t>14</w:t>
            </w:r>
          </w:p>
        </w:tc>
        <w:tc>
          <w:tcPr>
            <w:tcW w:w="1588" w:type="pct"/>
            <w:vAlign w:val="center"/>
          </w:tcPr>
          <w:p w:rsidR="0091474D" w:rsidRDefault="0091474D" w:rsidP="00436510">
            <w:pPr>
              <w:pStyle w:val="PargrafodaLista"/>
              <w:tabs>
                <w:tab w:val="left" w:pos="709"/>
              </w:tabs>
              <w:spacing w:line="360" w:lineRule="auto"/>
              <w:ind w:left="0"/>
              <w:contextualSpacing w:val="0"/>
              <w:rPr>
                <w:rFonts w:asciiTheme="minorHAnsi" w:hAnsiTheme="minorHAnsi" w:cs="Arial"/>
                <w:b/>
                <w:sz w:val="20"/>
                <w:szCs w:val="20"/>
              </w:rPr>
            </w:pPr>
            <w:r>
              <w:rPr>
                <w:rFonts w:asciiTheme="minorHAnsi" w:hAnsiTheme="minorHAnsi" w:cs="Arial"/>
                <w:b/>
                <w:sz w:val="20"/>
                <w:szCs w:val="20"/>
              </w:rPr>
              <w:t>Marreta</w:t>
            </w:r>
          </w:p>
        </w:tc>
        <w:tc>
          <w:tcPr>
            <w:tcW w:w="596" w:type="pct"/>
            <w:vAlign w:val="center"/>
          </w:tcPr>
          <w:p w:rsidR="0091474D" w:rsidRDefault="0091474D" w:rsidP="00436510">
            <w:pPr>
              <w:pStyle w:val="PargrafodaLista"/>
              <w:tabs>
                <w:tab w:val="left" w:pos="709"/>
              </w:tabs>
              <w:spacing w:line="360" w:lineRule="auto"/>
              <w:ind w:left="0"/>
              <w:contextualSpacing w:val="0"/>
              <w:jc w:val="center"/>
              <w:rPr>
                <w:rFonts w:asciiTheme="minorHAnsi" w:hAnsiTheme="minorHAnsi" w:cs="Arial"/>
                <w:b/>
                <w:sz w:val="20"/>
                <w:szCs w:val="20"/>
              </w:rPr>
            </w:pPr>
            <w:r>
              <w:rPr>
                <w:rFonts w:asciiTheme="minorHAnsi" w:hAnsiTheme="minorHAnsi" w:cs="Arial"/>
                <w:b/>
                <w:sz w:val="20"/>
                <w:szCs w:val="20"/>
              </w:rPr>
              <w:t>UN</w:t>
            </w:r>
          </w:p>
        </w:tc>
        <w:tc>
          <w:tcPr>
            <w:tcW w:w="782" w:type="pct"/>
            <w:vAlign w:val="center"/>
          </w:tcPr>
          <w:p w:rsidR="0091474D" w:rsidRDefault="0091474D" w:rsidP="00436510">
            <w:pPr>
              <w:pStyle w:val="PargrafodaLista"/>
              <w:tabs>
                <w:tab w:val="left" w:pos="709"/>
              </w:tabs>
              <w:spacing w:line="360" w:lineRule="auto"/>
              <w:ind w:left="0"/>
              <w:contextualSpacing w:val="0"/>
              <w:jc w:val="center"/>
              <w:rPr>
                <w:rFonts w:asciiTheme="minorHAnsi" w:hAnsiTheme="minorHAnsi" w:cs="Arial"/>
                <w:b/>
                <w:sz w:val="20"/>
                <w:szCs w:val="20"/>
              </w:rPr>
            </w:pPr>
            <w:proofErr w:type="gramStart"/>
            <w:r>
              <w:rPr>
                <w:rFonts w:asciiTheme="minorHAnsi" w:hAnsiTheme="minorHAnsi" w:cs="Arial"/>
                <w:b/>
                <w:sz w:val="20"/>
                <w:szCs w:val="20"/>
              </w:rPr>
              <w:t>2</w:t>
            </w:r>
            <w:proofErr w:type="gramEnd"/>
          </w:p>
        </w:tc>
        <w:tc>
          <w:tcPr>
            <w:tcW w:w="915" w:type="pct"/>
            <w:vAlign w:val="center"/>
          </w:tcPr>
          <w:p w:rsidR="0091474D" w:rsidRDefault="0091474D" w:rsidP="00436510">
            <w:pPr>
              <w:pStyle w:val="PargrafodaLista"/>
              <w:tabs>
                <w:tab w:val="left" w:pos="709"/>
              </w:tabs>
              <w:spacing w:line="360" w:lineRule="auto"/>
              <w:ind w:left="0"/>
              <w:contextualSpacing w:val="0"/>
              <w:jc w:val="center"/>
              <w:rPr>
                <w:rFonts w:asciiTheme="minorHAnsi" w:hAnsiTheme="minorHAnsi" w:cs="Arial"/>
                <w:b/>
                <w:sz w:val="20"/>
                <w:szCs w:val="20"/>
              </w:rPr>
            </w:pPr>
            <w:r>
              <w:rPr>
                <w:rFonts w:asciiTheme="minorHAnsi" w:hAnsiTheme="minorHAnsi" w:cs="Arial"/>
                <w:b/>
                <w:sz w:val="20"/>
                <w:szCs w:val="20"/>
              </w:rPr>
              <w:t>25,00</w:t>
            </w:r>
          </w:p>
        </w:tc>
        <w:tc>
          <w:tcPr>
            <w:tcW w:w="826" w:type="pct"/>
            <w:vAlign w:val="center"/>
          </w:tcPr>
          <w:p w:rsidR="0091474D" w:rsidRDefault="0091474D" w:rsidP="00436510">
            <w:pPr>
              <w:pStyle w:val="PargrafodaLista"/>
              <w:tabs>
                <w:tab w:val="left" w:pos="709"/>
              </w:tabs>
              <w:spacing w:line="360" w:lineRule="auto"/>
              <w:ind w:left="0"/>
              <w:contextualSpacing w:val="0"/>
              <w:jc w:val="center"/>
              <w:rPr>
                <w:rFonts w:asciiTheme="minorHAnsi" w:hAnsiTheme="minorHAnsi" w:cs="Arial"/>
                <w:b/>
                <w:sz w:val="20"/>
                <w:szCs w:val="20"/>
              </w:rPr>
            </w:pPr>
            <w:r>
              <w:rPr>
                <w:rFonts w:asciiTheme="minorHAnsi" w:hAnsiTheme="minorHAnsi" w:cs="Arial"/>
                <w:b/>
                <w:sz w:val="20"/>
                <w:szCs w:val="20"/>
              </w:rPr>
              <w:t>50,00</w:t>
            </w:r>
          </w:p>
        </w:tc>
      </w:tr>
      <w:tr w:rsidR="006702C4" w:rsidRPr="005D2049" w:rsidTr="00415150">
        <w:trPr>
          <w:jc w:val="center"/>
        </w:trPr>
        <w:tc>
          <w:tcPr>
            <w:tcW w:w="293" w:type="pct"/>
            <w:vAlign w:val="center"/>
          </w:tcPr>
          <w:p w:rsidR="006702C4" w:rsidRDefault="006702C4" w:rsidP="00970951">
            <w:pPr>
              <w:pStyle w:val="PargrafodaLista"/>
              <w:tabs>
                <w:tab w:val="left" w:pos="709"/>
              </w:tabs>
              <w:spacing w:line="360" w:lineRule="auto"/>
              <w:ind w:left="0"/>
              <w:contextualSpacing w:val="0"/>
              <w:rPr>
                <w:rFonts w:asciiTheme="minorHAnsi" w:hAnsiTheme="minorHAnsi" w:cs="Arial"/>
                <w:b/>
                <w:sz w:val="20"/>
                <w:szCs w:val="20"/>
              </w:rPr>
            </w:pPr>
            <w:r>
              <w:rPr>
                <w:rFonts w:asciiTheme="minorHAnsi" w:hAnsiTheme="minorHAnsi" w:cs="Arial"/>
                <w:b/>
                <w:sz w:val="20"/>
                <w:szCs w:val="20"/>
              </w:rPr>
              <w:t>15</w:t>
            </w:r>
          </w:p>
        </w:tc>
        <w:tc>
          <w:tcPr>
            <w:tcW w:w="1588" w:type="pct"/>
            <w:vAlign w:val="center"/>
          </w:tcPr>
          <w:p w:rsidR="006702C4" w:rsidRDefault="006702C4" w:rsidP="0054121E">
            <w:pPr>
              <w:pStyle w:val="PargrafodaLista"/>
              <w:tabs>
                <w:tab w:val="left" w:pos="709"/>
              </w:tabs>
              <w:spacing w:line="360" w:lineRule="auto"/>
              <w:ind w:left="0"/>
              <w:contextualSpacing w:val="0"/>
              <w:rPr>
                <w:rFonts w:asciiTheme="minorHAnsi" w:hAnsiTheme="minorHAnsi" w:cs="Arial"/>
                <w:b/>
                <w:sz w:val="20"/>
                <w:szCs w:val="20"/>
              </w:rPr>
            </w:pPr>
            <w:r>
              <w:rPr>
                <w:rFonts w:asciiTheme="minorHAnsi" w:hAnsiTheme="minorHAnsi" w:cs="Arial"/>
                <w:b/>
                <w:sz w:val="20"/>
                <w:szCs w:val="20"/>
              </w:rPr>
              <w:t>Lima para afiar ferramentas</w:t>
            </w:r>
          </w:p>
        </w:tc>
        <w:tc>
          <w:tcPr>
            <w:tcW w:w="596" w:type="pct"/>
            <w:vAlign w:val="center"/>
          </w:tcPr>
          <w:p w:rsidR="006702C4" w:rsidRDefault="006702C4" w:rsidP="0054121E">
            <w:pPr>
              <w:pStyle w:val="PargrafodaLista"/>
              <w:tabs>
                <w:tab w:val="left" w:pos="709"/>
              </w:tabs>
              <w:spacing w:line="360" w:lineRule="auto"/>
              <w:ind w:left="0"/>
              <w:contextualSpacing w:val="0"/>
              <w:jc w:val="center"/>
              <w:rPr>
                <w:rFonts w:asciiTheme="minorHAnsi" w:hAnsiTheme="minorHAnsi" w:cs="Arial"/>
                <w:b/>
                <w:sz w:val="20"/>
                <w:szCs w:val="20"/>
              </w:rPr>
            </w:pPr>
            <w:r>
              <w:rPr>
                <w:rFonts w:asciiTheme="minorHAnsi" w:hAnsiTheme="minorHAnsi" w:cs="Arial"/>
                <w:b/>
                <w:sz w:val="20"/>
                <w:szCs w:val="20"/>
              </w:rPr>
              <w:t>UN</w:t>
            </w:r>
          </w:p>
        </w:tc>
        <w:tc>
          <w:tcPr>
            <w:tcW w:w="782" w:type="pct"/>
            <w:vAlign w:val="center"/>
          </w:tcPr>
          <w:p w:rsidR="006702C4" w:rsidRDefault="006702C4" w:rsidP="0054121E">
            <w:pPr>
              <w:pStyle w:val="PargrafodaLista"/>
              <w:tabs>
                <w:tab w:val="left" w:pos="709"/>
              </w:tabs>
              <w:spacing w:line="360" w:lineRule="auto"/>
              <w:ind w:left="0"/>
              <w:contextualSpacing w:val="0"/>
              <w:jc w:val="center"/>
              <w:rPr>
                <w:rFonts w:asciiTheme="minorHAnsi" w:hAnsiTheme="minorHAnsi" w:cs="Arial"/>
                <w:b/>
                <w:sz w:val="20"/>
                <w:szCs w:val="20"/>
              </w:rPr>
            </w:pPr>
            <w:proofErr w:type="gramStart"/>
            <w:r>
              <w:rPr>
                <w:rFonts w:asciiTheme="minorHAnsi" w:hAnsiTheme="minorHAnsi" w:cs="Arial"/>
                <w:b/>
                <w:sz w:val="20"/>
                <w:szCs w:val="20"/>
              </w:rPr>
              <w:t>2</w:t>
            </w:r>
            <w:proofErr w:type="gramEnd"/>
          </w:p>
        </w:tc>
        <w:tc>
          <w:tcPr>
            <w:tcW w:w="915" w:type="pct"/>
            <w:vAlign w:val="center"/>
          </w:tcPr>
          <w:p w:rsidR="006702C4" w:rsidRDefault="006702C4" w:rsidP="0054121E">
            <w:pPr>
              <w:pStyle w:val="PargrafodaLista"/>
              <w:tabs>
                <w:tab w:val="left" w:pos="709"/>
              </w:tabs>
              <w:spacing w:line="360" w:lineRule="auto"/>
              <w:ind w:left="0"/>
              <w:contextualSpacing w:val="0"/>
              <w:jc w:val="center"/>
              <w:rPr>
                <w:rFonts w:asciiTheme="minorHAnsi" w:hAnsiTheme="minorHAnsi" w:cs="Arial"/>
                <w:b/>
                <w:sz w:val="20"/>
                <w:szCs w:val="20"/>
              </w:rPr>
            </w:pPr>
            <w:r>
              <w:rPr>
                <w:rFonts w:asciiTheme="minorHAnsi" w:hAnsiTheme="minorHAnsi" w:cs="Arial"/>
                <w:b/>
                <w:sz w:val="20"/>
                <w:szCs w:val="20"/>
              </w:rPr>
              <w:t>15,00</w:t>
            </w:r>
          </w:p>
        </w:tc>
        <w:tc>
          <w:tcPr>
            <w:tcW w:w="826" w:type="pct"/>
            <w:vAlign w:val="center"/>
          </w:tcPr>
          <w:p w:rsidR="006702C4" w:rsidRDefault="006702C4" w:rsidP="0054121E">
            <w:pPr>
              <w:pStyle w:val="PargrafodaLista"/>
              <w:tabs>
                <w:tab w:val="left" w:pos="709"/>
              </w:tabs>
              <w:spacing w:line="360" w:lineRule="auto"/>
              <w:ind w:left="0"/>
              <w:contextualSpacing w:val="0"/>
              <w:jc w:val="center"/>
              <w:rPr>
                <w:rFonts w:asciiTheme="minorHAnsi" w:hAnsiTheme="minorHAnsi" w:cs="Arial"/>
                <w:b/>
                <w:sz w:val="20"/>
                <w:szCs w:val="20"/>
              </w:rPr>
            </w:pPr>
            <w:r>
              <w:rPr>
                <w:rFonts w:asciiTheme="minorHAnsi" w:hAnsiTheme="minorHAnsi" w:cs="Arial"/>
                <w:b/>
                <w:sz w:val="20"/>
                <w:szCs w:val="20"/>
              </w:rPr>
              <w:t>30,00</w:t>
            </w:r>
          </w:p>
        </w:tc>
      </w:tr>
      <w:tr w:rsidR="0069460B" w:rsidRPr="005D2049" w:rsidTr="00415150">
        <w:trPr>
          <w:jc w:val="center"/>
        </w:trPr>
        <w:tc>
          <w:tcPr>
            <w:tcW w:w="293" w:type="pct"/>
            <w:vAlign w:val="center"/>
          </w:tcPr>
          <w:p w:rsidR="0069460B" w:rsidRDefault="000D7F45" w:rsidP="00970951">
            <w:pPr>
              <w:pStyle w:val="PargrafodaLista"/>
              <w:tabs>
                <w:tab w:val="left" w:pos="709"/>
              </w:tabs>
              <w:spacing w:line="360" w:lineRule="auto"/>
              <w:ind w:left="0"/>
              <w:contextualSpacing w:val="0"/>
              <w:rPr>
                <w:rFonts w:asciiTheme="minorHAnsi" w:hAnsiTheme="minorHAnsi" w:cs="Arial"/>
                <w:b/>
                <w:sz w:val="20"/>
                <w:szCs w:val="20"/>
              </w:rPr>
            </w:pPr>
            <w:r>
              <w:rPr>
                <w:rFonts w:asciiTheme="minorHAnsi" w:hAnsiTheme="minorHAnsi" w:cs="Arial"/>
                <w:b/>
                <w:sz w:val="20"/>
                <w:szCs w:val="20"/>
              </w:rPr>
              <w:t>TOTAL</w:t>
            </w:r>
          </w:p>
        </w:tc>
        <w:tc>
          <w:tcPr>
            <w:tcW w:w="1588" w:type="pct"/>
            <w:vAlign w:val="center"/>
          </w:tcPr>
          <w:p w:rsidR="0069460B" w:rsidRDefault="0069460B" w:rsidP="00970951">
            <w:pPr>
              <w:pStyle w:val="PargrafodaLista"/>
              <w:tabs>
                <w:tab w:val="left" w:pos="709"/>
              </w:tabs>
              <w:spacing w:line="360" w:lineRule="auto"/>
              <w:ind w:left="0"/>
              <w:contextualSpacing w:val="0"/>
              <w:rPr>
                <w:rFonts w:asciiTheme="minorHAnsi" w:hAnsiTheme="minorHAnsi" w:cs="Arial"/>
                <w:b/>
                <w:sz w:val="20"/>
                <w:szCs w:val="20"/>
              </w:rPr>
            </w:pPr>
          </w:p>
        </w:tc>
        <w:tc>
          <w:tcPr>
            <w:tcW w:w="596" w:type="pct"/>
            <w:vAlign w:val="center"/>
          </w:tcPr>
          <w:p w:rsidR="0069460B" w:rsidRDefault="0069460B" w:rsidP="00970951">
            <w:pPr>
              <w:pStyle w:val="PargrafodaLista"/>
              <w:tabs>
                <w:tab w:val="left" w:pos="709"/>
              </w:tabs>
              <w:spacing w:line="360" w:lineRule="auto"/>
              <w:ind w:left="0"/>
              <w:contextualSpacing w:val="0"/>
              <w:jc w:val="center"/>
              <w:rPr>
                <w:rFonts w:asciiTheme="minorHAnsi" w:hAnsiTheme="minorHAnsi" w:cs="Arial"/>
                <w:b/>
                <w:sz w:val="20"/>
                <w:szCs w:val="20"/>
              </w:rPr>
            </w:pPr>
          </w:p>
        </w:tc>
        <w:tc>
          <w:tcPr>
            <w:tcW w:w="782" w:type="pct"/>
            <w:vAlign w:val="center"/>
          </w:tcPr>
          <w:p w:rsidR="0069460B" w:rsidRDefault="0069460B" w:rsidP="00970951">
            <w:pPr>
              <w:pStyle w:val="PargrafodaLista"/>
              <w:tabs>
                <w:tab w:val="left" w:pos="709"/>
              </w:tabs>
              <w:spacing w:line="360" w:lineRule="auto"/>
              <w:ind w:left="0"/>
              <w:contextualSpacing w:val="0"/>
              <w:jc w:val="center"/>
              <w:rPr>
                <w:rFonts w:asciiTheme="minorHAnsi" w:hAnsiTheme="minorHAnsi" w:cs="Arial"/>
                <w:b/>
                <w:sz w:val="20"/>
                <w:szCs w:val="20"/>
              </w:rPr>
            </w:pPr>
          </w:p>
        </w:tc>
        <w:tc>
          <w:tcPr>
            <w:tcW w:w="915" w:type="pct"/>
            <w:vAlign w:val="center"/>
          </w:tcPr>
          <w:p w:rsidR="0069460B" w:rsidRDefault="0069460B" w:rsidP="00566689">
            <w:pPr>
              <w:pStyle w:val="PargrafodaLista"/>
              <w:tabs>
                <w:tab w:val="left" w:pos="709"/>
              </w:tabs>
              <w:spacing w:line="360" w:lineRule="auto"/>
              <w:ind w:left="0"/>
              <w:contextualSpacing w:val="0"/>
              <w:jc w:val="center"/>
              <w:rPr>
                <w:rFonts w:asciiTheme="minorHAnsi" w:hAnsiTheme="minorHAnsi" w:cs="Arial"/>
                <w:b/>
                <w:sz w:val="20"/>
                <w:szCs w:val="20"/>
              </w:rPr>
            </w:pPr>
          </w:p>
        </w:tc>
        <w:tc>
          <w:tcPr>
            <w:tcW w:w="826" w:type="pct"/>
            <w:vAlign w:val="center"/>
          </w:tcPr>
          <w:p w:rsidR="0069460B" w:rsidRPr="000D7F45" w:rsidRDefault="000D7F45" w:rsidP="00970951">
            <w:pPr>
              <w:pStyle w:val="PargrafodaLista"/>
              <w:tabs>
                <w:tab w:val="left" w:pos="709"/>
              </w:tabs>
              <w:spacing w:line="360" w:lineRule="auto"/>
              <w:ind w:left="0"/>
              <w:contextualSpacing w:val="0"/>
              <w:jc w:val="center"/>
              <w:rPr>
                <w:rFonts w:asciiTheme="minorHAnsi" w:hAnsiTheme="minorHAnsi" w:cs="Arial"/>
                <w:b/>
                <w:sz w:val="20"/>
                <w:szCs w:val="20"/>
              </w:rPr>
            </w:pPr>
            <w:r w:rsidRPr="000D7F45">
              <w:rPr>
                <w:rFonts w:asciiTheme="minorHAnsi" w:hAnsiTheme="minorHAnsi" w:cs="Arial"/>
                <w:b/>
                <w:sz w:val="20"/>
                <w:szCs w:val="20"/>
              </w:rPr>
              <w:t>2</w:t>
            </w:r>
            <w:r>
              <w:rPr>
                <w:rFonts w:asciiTheme="minorHAnsi" w:hAnsiTheme="minorHAnsi" w:cs="Arial"/>
                <w:b/>
                <w:sz w:val="20"/>
                <w:szCs w:val="20"/>
              </w:rPr>
              <w:t>.</w:t>
            </w:r>
            <w:r w:rsidRPr="000D7F45">
              <w:rPr>
                <w:rFonts w:asciiTheme="minorHAnsi" w:hAnsiTheme="minorHAnsi" w:cs="Arial"/>
                <w:b/>
                <w:sz w:val="20"/>
                <w:szCs w:val="20"/>
              </w:rPr>
              <w:t>576</w:t>
            </w:r>
            <w:r>
              <w:rPr>
                <w:rFonts w:asciiTheme="minorHAnsi" w:hAnsiTheme="minorHAnsi" w:cs="Arial"/>
                <w:b/>
                <w:sz w:val="20"/>
                <w:szCs w:val="20"/>
              </w:rPr>
              <w:t>,00</w:t>
            </w:r>
          </w:p>
        </w:tc>
      </w:tr>
    </w:tbl>
    <w:p w:rsidR="00415150" w:rsidRPr="00F50F4A" w:rsidRDefault="00415150" w:rsidP="00415150">
      <w:pPr>
        <w:pStyle w:val="Scorpo"/>
        <w:spacing w:before="120" w:line="240" w:lineRule="auto"/>
        <w:ind w:left="142" w:firstLine="0"/>
        <w:rPr>
          <w:sz w:val="20"/>
          <w:lang w:val="pt-BR"/>
        </w:rPr>
      </w:pPr>
      <w:proofErr w:type="spellStart"/>
      <w:r w:rsidRPr="00F50F4A">
        <w:rPr>
          <w:sz w:val="20"/>
          <w:lang w:val="pt-BR"/>
        </w:rPr>
        <w:t>Obs</w:t>
      </w:r>
      <w:proofErr w:type="spellEnd"/>
      <w:r w:rsidRPr="00F50F4A">
        <w:rPr>
          <w:sz w:val="20"/>
          <w:lang w:val="pt-BR"/>
        </w:rPr>
        <w:t>: 1 - Incluir quantas linhas forem necessárias</w:t>
      </w:r>
    </w:p>
    <w:p w:rsidR="00F50F4A" w:rsidRPr="00547363" w:rsidRDefault="00F50F4A" w:rsidP="00844FEC">
      <w:pPr>
        <w:pStyle w:val="PargrafodaLista"/>
        <w:numPr>
          <w:ilvl w:val="2"/>
          <w:numId w:val="12"/>
        </w:numPr>
        <w:tabs>
          <w:tab w:val="left" w:pos="709"/>
        </w:tabs>
        <w:spacing w:before="480" w:after="240" w:line="360" w:lineRule="auto"/>
        <w:contextualSpacing w:val="0"/>
        <w:rPr>
          <w:rFonts w:ascii="Arial" w:hAnsi="Arial" w:cs="Arial"/>
          <w:sz w:val="24"/>
          <w:szCs w:val="24"/>
        </w:rPr>
      </w:pPr>
      <w:r w:rsidRPr="00F50F4A">
        <w:rPr>
          <w:rFonts w:ascii="Arial" w:hAnsi="Arial" w:cs="Arial"/>
          <w:sz w:val="24"/>
          <w:szCs w:val="24"/>
        </w:rPr>
        <w:t xml:space="preserve">Itens de Capital </w:t>
      </w:r>
    </w:p>
    <w:tbl>
      <w:tblPr>
        <w:tblStyle w:val="Tabelacomgrade"/>
        <w:tblW w:w="4872" w:type="pct"/>
        <w:jc w:val="center"/>
        <w:tblLook w:val="04A0" w:firstRow="1" w:lastRow="0" w:firstColumn="1" w:lastColumn="0" w:noHBand="0" w:noVBand="1"/>
      </w:tblPr>
      <w:tblGrid>
        <w:gridCol w:w="828"/>
        <w:gridCol w:w="4488"/>
        <w:gridCol w:w="1684"/>
        <w:gridCol w:w="2210"/>
        <w:gridCol w:w="2586"/>
        <w:gridCol w:w="2334"/>
      </w:tblGrid>
      <w:tr w:rsidR="00547363" w:rsidRPr="005D2049" w:rsidTr="00273EB6">
        <w:trPr>
          <w:tblHeader/>
          <w:jc w:val="center"/>
        </w:trPr>
        <w:tc>
          <w:tcPr>
            <w:tcW w:w="5000" w:type="pct"/>
            <w:gridSpan w:val="6"/>
            <w:shd w:val="clear" w:color="auto" w:fill="DBE5F1" w:themeFill="accent1" w:themeFillTint="33"/>
            <w:vAlign w:val="center"/>
          </w:tcPr>
          <w:p w:rsidR="00547363" w:rsidRPr="005D2049" w:rsidRDefault="00547363" w:rsidP="00992EB5">
            <w:pPr>
              <w:pStyle w:val="PargrafodaLista"/>
              <w:tabs>
                <w:tab w:val="left" w:pos="709"/>
              </w:tabs>
              <w:spacing w:before="60" w:after="60"/>
              <w:ind w:left="0"/>
              <w:contextualSpacing w:val="0"/>
              <w:jc w:val="center"/>
              <w:rPr>
                <w:rFonts w:asciiTheme="minorHAnsi" w:hAnsiTheme="minorHAnsi" w:cs="Arial"/>
                <w:b/>
                <w:sz w:val="20"/>
                <w:szCs w:val="20"/>
              </w:rPr>
            </w:pPr>
            <w:r>
              <w:rPr>
                <w:rFonts w:asciiTheme="minorHAnsi" w:hAnsiTheme="minorHAnsi" w:cs="Arial"/>
                <w:b/>
                <w:sz w:val="20"/>
                <w:szCs w:val="20"/>
              </w:rPr>
              <w:t xml:space="preserve">ITENS DE CAPITAL - FINANCIÁVEIS PELA PROPES </w:t>
            </w:r>
          </w:p>
        </w:tc>
      </w:tr>
      <w:tr w:rsidR="00547363" w:rsidRPr="005D2049" w:rsidTr="00273EB6">
        <w:trPr>
          <w:tblHeader/>
          <w:jc w:val="center"/>
        </w:trPr>
        <w:tc>
          <w:tcPr>
            <w:tcW w:w="293" w:type="pct"/>
            <w:shd w:val="clear" w:color="auto" w:fill="DBE5F1" w:themeFill="accent1" w:themeFillTint="33"/>
            <w:vAlign w:val="center"/>
          </w:tcPr>
          <w:p w:rsidR="00547363" w:rsidRPr="005D2049" w:rsidRDefault="00547363" w:rsidP="00970951">
            <w:pPr>
              <w:pStyle w:val="PargrafodaLista"/>
              <w:tabs>
                <w:tab w:val="left" w:pos="709"/>
              </w:tabs>
              <w:spacing w:before="40" w:after="40"/>
              <w:ind w:left="0"/>
              <w:contextualSpacing w:val="0"/>
              <w:jc w:val="center"/>
              <w:rPr>
                <w:rFonts w:asciiTheme="minorHAnsi" w:hAnsiTheme="minorHAnsi" w:cs="Arial"/>
                <w:b/>
                <w:sz w:val="20"/>
                <w:szCs w:val="20"/>
              </w:rPr>
            </w:pPr>
            <w:r w:rsidRPr="005D2049">
              <w:rPr>
                <w:rFonts w:asciiTheme="minorHAnsi" w:hAnsiTheme="minorHAnsi" w:cs="Arial"/>
                <w:b/>
                <w:sz w:val="20"/>
                <w:szCs w:val="20"/>
              </w:rPr>
              <w:t>Nº.</w:t>
            </w:r>
          </w:p>
        </w:tc>
        <w:tc>
          <w:tcPr>
            <w:tcW w:w="1588" w:type="pct"/>
            <w:shd w:val="clear" w:color="auto" w:fill="DBE5F1" w:themeFill="accent1" w:themeFillTint="33"/>
            <w:vAlign w:val="center"/>
          </w:tcPr>
          <w:p w:rsidR="00547363" w:rsidRPr="005D2049" w:rsidRDefault="00547363" w:rsidP="00970951">
            <w:pPr>
              <w:pStyle w:val="PargrafodaLista"/>
              <w:tabs>
                <w:tab w:val="left" w:pos="709"/>
              </w:tabs>
              <w:spacing w:before="40" w:after="40"/>
              <w:ind w:left="0"/>
              <w:contextualSpacing w:val="0"/>
              <w:jc w:val="center"/>
              <w:rPr>
                <w:rFonts w:asciiTheme="minorHAnsi" w:hAnsiTheme="minorHAnsi" w:cs="Arial"/>
                <w:b/>
                <w:sz w:val="20"/>
                <w:szCs w:val="20"/>
              </w:rPr>
            </w:pPr>
            <w:r w:rsidRPr="005D2049">
              <w:rPr>
                <w:rFonts w:asciiTheme="minorHAnsi" w:hAnsiTheme="minorHAnsi" w:cs="Arial"/>
                <w:b/>
                <w:sz w:val="20"/>
                <w:szCs w:val="20"/>
              </w:rPr>
              <w:t>Descrição do Item</w:t>
            </w:r>
          </w:p>
        </w:tc>
        <w:tc>
          <w:tcPr>
            <w:tcW w:w="596" w:type="pct"/>
            <w:shd w:val="clear" w:color="auto" w:fill="DBE5F1" w:themeFill="accent1" w:themeFillTint="33"/>
            <w:vAlign w:val="center"/>
          </w:tcPr>
          <w:p w:rsidR="00547363" w:rsidRPr="005D2049" w:rsidRDefault="00547363" w:rsidP="00970951">
            <w:pPr>
              <w:pStyle w:val="PargrafodaLista"/>
              <w:tabs>
                <w:tab w:val="left" w:pos="709"/>
              </w:tabs>
              <w:spacing w:before="40" w:after="40"/>
              <w:ind w:left="0"/>
              <w:contextualSpacing w:val="0"/>
              <w:jc w:val="center"/>
              <w:rPr>
                <w:rFonts w:asciiTheme="minorHAnsi" w:hAnsiTheme="minorHAnsi" w:cs="Arial"/>
                <w:b/>
                <w:sz w:val="20"/>
                <w:szCs w:val="20"/>
              </w:rPr>
            </w:pPr>
            <w:r w:rsidRPr="005D2049">
              <w:rPr>
                <w:rFonts w:asciiTheme="minorHAnsi" w:hAnsiTheme="minorHAnsi" w:cs="Arial"/>
                <w:b/>
                <w:sz w:val="20"/>
                <w:szCs w:val="20"/>
              </w:rPr>
              <w:t>Unidade</w:t>
            </w:r>
          </w:p>
        </w:tc>
        <w:tc>
          <w:tcPr>
            <w:tcW w:w="782" w:type="pct"/>
            <w:shd w:val="clear" w:color="auto" w:fill="DBE5F1" w:themeFill="accent1" w:themeFillTint="33"/>
            <w:vAlign w:val="center"/>
          </w:tcPr>
          <w:p w:rsidR="00547363" w:rsidRPr="005D2049" w:rsidRDefault="00547363" w:rsidP="00970951">
            <w:pPr>
              <w:pStyle w:val="PargrafodaLista"/>
              <w:tabs>
                <w:tab w:val="left" w:pos="709"/>
              </w:tabs>
              <w:spacing w:before="40" w:after="40"/>
              <w:ind w:left="0"/>
              <w:contextualSpacing w:val="0"/>
              <w:jc w:val="center"/>
              <w:rPr>
                <w:rFonts w:asciiTheme="minorHAnsi" w:hAnsiTheme="minorHAnsi" w:cs="Arial"/>
                <w:b/>
                <w:sz w:val="20"/>
                <w:szCs w:val="20"/>
              </w:rPr>
            </w:pPr>
            <w:r w:rsidRPr="005D2049">
              <w:rPr>
                <w:rFonts w:asciiTheme="minorHAnsi" w:hAnsiTheme="minorHAnsi" w:cs="Arial"/>
                <w:b/>
                <w:sz w:val="20"/>
                <w:szCs w:val="20"/>
              </w:rPr>
              <w:t>Quantidade</w:t>
            </w:r>
          </w:p>
        </w:tc>
        <w:tc>
          <w:tcPr>
            <w:tcW w:w="915" w:type="pct"/>
            <w:shd w:val="clear" w:color="auto" w:fill="DBE5F1" w:themeFill="accent1" w:themeFillTint="33"/>
            <w:vAlign w:val="center"/>
          </w:tcPr>
          <w:p w:rsidR="00547363" w:rsidRPr="005D2049" w:rsidRDefault="00547363" w:rsidP="00547363">
            <w:pPr>
              <w:pStyle w:val="PargrafodaLista"/>
              <w:tabs>
                <w:tab w:val="left" w:pos="709"/>
              </w:tabs>
              <w:spacing w:before="40" w:after="40"/>
              <w:ind w:left="0"/>
              <w:contextualSpacing w:val="0"/>
              <w:jc w:val="center"/>
              <w:rPr>
                <w:rFonts w:asciiTheme="minorHAnsi" w:hAnsiTheme="minorHAnsi" w:cs="Arial"/>
                <w:b/>
                <w:sz w:val="20"/>
                <w:szCs w:val="20"/>
              </w:rPr>
            </w:pPr>
            <w:r w:rsidRPr="005D2049">
              <w:rPr>
                <w:rFonts w:asciiTheme="minorHAnsi" w:hAnsiTheme="minorHAnsi" w:cs="Arial"/>
                <w:b/>
                <w:sz w:val="20"/>
                <w:szCs w:val="20"/>
              </w:rPr>
              <w:t>Valor Unitário</w:t>
            </w:r>
            <w:r>
              <w:rPr>
                <w:rFonts w:asciiTheme="minorHAnsi" w:hAnsiTheme="minorHAnsi" w:cs="Arial"/>
                <w:b/>
                <w:sz w:val="20"/>
                <w:szCs w:val="20"/>
              </w:rPr>
              <w:t xml:space="preserve"> </w:t>
            </w:r>
            <w:r w:rsidRPr="005D2049">
              <w:rPr>
                <w:rFonts w:asciiTheme="minorHAnsi" w:hAnsiTheme="minorHAnsi" w:cs="Arial"/>
                <w:b/>
                <w:sz w:val="20"/>
                <w:szCs w:val="20"/>
              </w:rPr>
              <w:t>(R$)</w:t>
            </w:r>
          </w:p>
        </w:tc>
        <w:tc>
          <w:tcPr>
            <w:tcW w:w="826" w:type="pct"/>
            <w:shd w:val="clear" w:color="auto" w:fill="DBE5F1" w:themeFill="accent1" w:themeFillTint="33"/>
            <w:vAlign w:val="center"/>
          </w:tcPr>
          <w:p w:rsidR="00547363" w:rsidRPr="005D2049" w:rsidRDefault="00547363" w:rsidP="00547363">
            <w:pPr>
              <w:pStyle w:val="PargrafodaLista"/>
              <w:tabs>
                <w:tab w:val="left" w:pos="709"/>
              </w:tabs>
              <w:spacing w:before="40" w:after="40"/>
              <w:ind w:left="0"/>
              <w:contextualSpacing w:val="0"/>
              <w:jc w:val="center"/>
              <w:rPr>
                <w:rFonts w:asciiTheme="minorHAnsi" w:hAnsiTheme="minorHAnsi" w:cs="Arial"/>
                <w:b/>
                <w:sz w:val="20"/>
                <w:szCs w:val="20"/>
              </w:rPr>
            </w:pPr>
            <w:r>
              <w:rPr>
                <w:rFonts w:asciiTheme="minorHAnsi" w:hAnsiTheme="minorHAnsi" w:cs="Arial"/>
                <w:b/>
                <w:sz w:val="20"/>
                <w:szCs w:val="20"/>
              </w:rPr>
              <w:t>Valor Total</w:t>
            </w:r>
            <w:proofErr w:type="gramStart"/>
            <w:r>
              <w:rPr>
                <w:rFonts w:asciiTheme="minorHAnsi" w:hAnsiTheme="minorHAnsi" w:cs="Arial"/>
                <w:b/>
                <w:sz w:val="20"/>
                <w:szCs w:val="20"/>
              </w:rPr>
              <w:t xml:space="preserve">  </w:t>
            </w:r>
            <w:proofErr w:type="gramEnd"/>
            <w:r w:rsidRPr="005D2049">
              <w:rPr>
                <w:rFonts w:asciiTheme="minorHAnsi" w:hAnsiTheme="minorHAnsi" w:cs="Arial"/>
                <w:b/>
                <w:sz w:val="20"/>
                <w:szCs w:val="20"/>
              </w:rPr>
              <w:t>(R$)</w:t>
            </w:r>
          </w:p>
        </w:tc>
      </w:tr>
      <w:tr w:rsidR="00547363" w:rsidRPr="005D2049" w:rsidTr="00970951">
        <w:trPr>
          <w:jc w:val="center"/>
        </w:trPr>
        <w:tc>
          <w:tcPr>
            <w:tcW w:w="293" w:type="pct"/>
            <w:vAlign w:val="center"/>
          </w:tcPr>
          <w:p w:rsidR="00547363" w:rsidRPr="005D2049" w:rsidRDefault="00DD5583" w:rsidP="00970951">
            <w:pPr>
              <w:pStyle w:val="PargrafodaLista"/>
              <w:tabs>
                <w:tab w:val="left" w:pos="709"/>
              </w:tabs>
              <w:spacing w:line="360" w:lineRule="auto"/>
              <w:ind w:left="0"/>
              <w:contextualSpacing w:val="0"/>
              <w:rPr>
                <w:rFonts w:asciiTheme="minorHAnsi" w:hAnsiTheme="minorHAnsi" w:cs="Arial"/>
                <w:b/>
                <w:sz w:val="20"/>
                <w:szCs w:val="20"/>
              </w:rPr>
            </w:pPr>
            <w:r>
              <w:rPr>
                <w:rFonts w:asciiTheme="minorHAnsi" w:hAnsiTheme="minorHAnsi" w:cs="Arial"/>
                <w:b/>
                <w:sz w:val="20"/>
                <w:szCs w:val="20"/>
              </w:rPr>
              <w:t>01</w:t>
            </w:r>
          </w:p>
        </w:tc>
        <w:tc>
          <w:tcPr>
            <w:tcW w:w="1588" w:type="pct"/>
            <w:vAlign w:val="center"/>
          </w:tcPr>
          <w:p w:rsidR="00547363" w:rsidRPr="005D2049" w:rsidRDefault="006D774F" w:rsidP="00AE309C">
            <w:pPr>
              <w:pStyle w:val="PargrafodaLista"/>
              <w:tabs>
                <w:tab w:val="left" w:pos="709"/>
              </w:tabs>
              <w:spacing w:line="360" w:lineRule="auto"/>
              <w:ind w:left="0"/>
              <w:contextualSpacing w:val="0"/>
              <w:rPr>
                <w:rFonts w:asciiTheme="minorHAnsi" w:hAnsiTheme="minorHAnsi" w:cs="Arial"/>
                <w:b/>
                <w:sz w:val="20"/>
                <w:szCs w:val="20"/>
              </w:rPr>
            </w:pPr>
            <w:r>
              <w:rPr>
                <w:rFonts w:asciiTheme="minorHAnsi" w:hAnsiTheme="minorHAnsi" w:cs="Arial"/>
                <w:b/>
                <w:sz w:val="20"/>
                <w:szCs w:val="20"/>
              </w:rPr>
              <w:t>Semeadora manual do tipo “</w:t>
            </w:r>
            <w:proofErr w:type="spellStart"/>
            <w:r>
              <w:rPr>
                <w:rFonts w:asciiTheme="minorHAnsi" w:hAnsiTheme="minorHAnsi" w:cs="Arial"/>
                <w:b/>
                <w:sz w:val="20"/>
                <w:szCs w:val="20"/>
              </w:rPr>
              <w:t>basuca</w:t>
            </w:r>
            <w:proofErr w:type="spellEnd"/>
            <w:r>
              <w:rPr>
                <w:rFonts w:asciiTheme="minorHAnsi" w:hAnsiTheme="minorHAnsi" w:cs="Arial"/>
                <w:b/>
                <w:sz w:val="20"/>
                <w:szCs w:val="20"/>
              </w:rPr>
              <w:t>”</w:t>
            </w:r>
            <w:r w:rsidR="00AE309C">
              <w:rPr>
                <w:rFonts w:asciiTheme="minorHAnsi" w:hAnsiTheme="minorHAnsi" w:cs="Arial"/>
                <w:b/>
                <w:sz w:val="20"/>
                <w:szCs w:val="20"/>
              </w:rPr>
              <w:t xml:space="preserve"> </w:t>
            </w:r>
          </w:p>
        </w:tc>
        <w:tc>
          <w:tcPr>
            <w:tcW w:w="596" w:type="pct"/>
            <w:vAlign w:val="center"/>
          </w:tcPr>
          <w:p w:rsidR="00547363" w:rsidRPr="005D2049" w:rsidRDefault="0069460B" w:rsidP="0069460B">
            <w:pPr>
              <w:pStyle w:val="PargrafodaLista"/>
              <w:tabs>
                <w:tab w:val="left" w:pos="709"/>
              </w:tabs>
              <w:spacing w:line="360" w:lineRule="auto"/>
              <w:ind w:left="0"/>
              <w:contextualSpacing w:val="0"/>
              <w:jc w:val="center"/>
              <w:rPr>
                <w:rFonts w:asciiTheme="minorHAnsi" w:hAnsiTheme="minorHAnsi" w:cs="Arial"/>
                <w:b/>
                <w:sz w:val="20"/>
                <w:szCs w:val="20"/>
              </w:rPr>
            </w:pPr>
            <w:r>
              <w:rPr>
                <w:rFonts w:asciiTheme="minorHAnsi" w:hAnsiTheme="minorHAnsi" w:cs="Arial"/>
                <w:b/>
                <w:sz w:val="20"/>
                <w:szCs w:val="20"/>
              </w:rPr>
              <w:t>UN</w:t>
            </w:r>
          </w:p>
        </w:tc>
        <w:tc>
          <w:tcPr>
            <w:tcW w:w="782" w:type="pct"/>
            <w:vAlign w:val="center"/>
          </w:tcPr>
          <w:p w:rsidR="00547363" w:rsidRPr="005D2049" w:rsidRDefault="003C3D0A" w:rsidP="0069460B">
            <w:pPr>
              <w:pStyle w:val="PargrafodaLista"/>
              <w:tabs>
                <w:tab w:val="left" w:pos="709"/>
              </w:tabs>
              <w:spacing w:line="360" w:lineRule="auto"/>
              <w:ind w:left="0"/>
              <w:contextualSpacing w:val="0"/>
              <w:jc w:val="center"/>
              <w:rPr>
                <w:rFonts w:asciiTheme="minorHAnsi" w:hAnsiTheme="minorHAnsi" w:cs="Arial"/>
                <w:b/>
                <w:sz w:val="20"/>
                <w:szCs w:val="20"/>
              </w:rPr>
            </w:pPr>
            <w:proofErr w:type="gramStart"/>
            <w:r>
              <w:rPr>
                <w:rFonts w:asciiTheme="minorHAnsi" w:hAnsiTheme="minorHAnsi" w:cs="Arial"/>
                <w:b/>
                <w:sz w:val="20"/>
                <w:szCs w:val="20"/>
              </w:rPr>
              <w:t>5</w:t>
            </w:r>
            <w:proofErr w:type="gramEnd"/>
          </w:p>
        </w:tc>
        <w:tc>
          <w:tcPr>
            <w:tcW w:w="915" w:type="pct"/>
            <w:vAlign w:val="center"/>
          </w:tcPr>
          <w:p w:rsidR="00547363" w:rsidRPr="005D2049" w:rsidRDefault="000D7F45" w:rsidP="0069460B">
            <w:pPr>
              <w:pStyle w:val="PargrafodaLista"/>
              <w:tabs>
                <w:tab w:val="left" w:pos="709"/>
              </w:tabs>
              <w:spacing w:line="360" w:lineRule="auto"/>
              <w:ind w:left="0"/>
              <w:contextualSpacing w:val="0"/>
              <w:jc w:val="center"/>
              <w:rPr>
                <w:rFonts w:asciiTheme="minorHAnsi" w:hAnsiTheme="minorHAnsi" w:cs="Arial"/>
                <w:b/>
                <w:sz w:val="20"/>
                <w:szCs w:val="20"/>
              </w:rPr>
            </w:pPr>
            <w:r>
              <w:rPr>
                <w:rFonts w:asciiTheme="minorHAnsi" w:hAnsiTheme="minorHAnsi" w:cs="Arial"/>
                <w:b/>
                <w:sz w:val="20"/>
                <w:szCs w:val="20"/>
              </w:rPr>
              <w:t>180</w:t>
            </w:r>
            <w:r w:rsidR="006D774F">
              <w:rPr>
                <w:rFonts w:asciiTheme="minorHAnsi" w:hAnsiTheme="minorHAnsi" w:cs="Arial"/>
                <w:b/>
                <w:sz w:val="20"/>
                <w:szCs w:val="20"/>
              </w:rPr>
              <w:t>,00</w:t>
            </w:r>
          </w:p>
        </w:tc>
        <w:tc>
          <w:tcPr>
            <w:tcW w:w="826" w:type="pct"/>
            <w:vAlign w:val="center"/>
          </w:tcPr>
          <w:p w:rsidR="00547363" w:rsidRPr="005D2049" w:rsidRDefault="000D7F45" w:rsidP="003C3D0A">
            <w:pPr>
              <w:pStyle w:val="PargrafodaLista"/>
              <w:tabs>
                <w:tab w:val="left" w:pos="709"/>
              </w:tabs>
              <w:spacing w:line="360" w:lineRule="auto"/>
              <w:ind w:left="0"/>
              <w:contextualSpacing w:val="0"/>
              <w:jc w:val="center"/>
              <w:rPr>
                <w:rFonts w:asciiTheme="minorHAnsi" w:hAnsiTheme="minorHAnsi" w:cs="Arial"/>
                <w:b/>
                <w:sz w:val="20"/>
                <w:szCs w:val="20"/>
              </w:rPr>
            </w:pPr>
            <w:r>
              <w:rPr>
                <w:rFonts w:asciiTheme="minorHAnsi" w:hAnsiTheme="minorHAnsi" w:cs="Arial"/>
                <w:b/>
                <w:sz w:val="20"/>
                <w:szCs w:val="20"/>
              </w:rPr>
              <w:t>900</w:t>
            </w:r>
            <w:r w:rsidR="006D774F">
              <w:rPr>
                <w:rFonts w:asciiTheme="minorHAnsi" w:hAnsiTheme="minorHAnsi" w:cs="Arial"/>
                <w:b/>
                <w:sz w:val="20"/>
                <w:szCs w:val="20"/>
              </w:rPr>
              <w:t>,00</w:t>
            </w:r>
          </w:p>
        </w:tc>
      </w:tr>
      <w:tr w:rsidR="00547363" w:rsidRPr="005D2049" w:rsidTr="00970951">
        <w:trPr>
          <w:jc w:val="center"/>
        </w:trPr>
        <w:tc>
          <w:tcPr>
            <w:tcW w:w="293" w:type="pct"/>
            <w:vAlign w:val="center"/>
          </w:tcPr>
          <w:p w:rsidR="00547363" w:rsidRPr="005D2049" w:rsidRDefault="000D7F45" w:rsidP="00970951">
            <w:pPr>
              <w:pStyle w:val="PargrafodaLista"/>
              <w:tabs>
                <w:tab w:val="left" w:pos="709"/>
              </w:tabs>
              <w:spacing w:line="360" w:lineRule="auto"/>
              <w:ind w:left="0"/>
              <w:contextualSpacing w:val="0"/>
              <w:rPr>
                <w:rFonts w:asciiTheme="minorHAnsi" w:hAnsiTheme="minorHAnsi" w:cs="Arial"/>
                <w:b/>
                <w:sz w:val="20"/>
                <w:szCs w:val="20"/>
              </w:rPr>
            </w:pPr>
            <w:r>
              <w:rPr>
                <w:rFonts w:asciiTheme="minorHAnsi" w:hAnsiTheme="minorHAnsi" w:cs="Arial"/>
                <w:b/>
                <w:sz w:val="20"/>
                <w:szCs w:val="20"/>
              </w:rPr>
              <w:t>TOTAL</w:t>
            </w:r>
          </w:p>
        </w:tc>
        <w:tc>
          <w:tcPr>
            <w:tcW w:w="1588" w:type="pct"/>
            <w:vAlign w:val="center"/>
          </w:tcPr>
          <w:p w:rsidR="00547363" w:rsidRPr="005D2049" w:rsidRDefault="00547363" w:rsidP="00970951">
            <w:pPr>
              <w:pStyle w:val="PargrafodaLista"/>
              <w:tabs>
                <w:tab w:val="left" w:pos="709"/>
              </w:tabs>
              <w:spacing w:line="360" w:lineRule="auto"/>
              <w:ind w:left="0"/>
              <w:contextualSpacing w:val="0"/>
              <w:rPr>
                <w:rFonts w:asciiTheme="minorHAnsi" w:hAnsiTheme="minorHAnsi" w:cs="Arial"/>
                <w:b/>
                <w:sz w:val="20"/>
                <w:szCs w:val="20"/>
              </w:rPr>
            </w:pPr>
          </w:p>
        </w:tc>
        <w:tc>
          <w:tcPr>
            <w:tcW w:w="596" w:type="pct"/>
            <w:vAlign w:val="center"/>
          </w:tcPr>
          <w:p w:rsidR="00547363" w:rsidRPr="005D2049" w:rsidRDefault="00547363" w:rsidP="0069460B">
            <w:pPr>
              <w:pStyle w:val="PargrafodaLista"/>
              <w:tabs>
                <w:tab w:val="left" w:pos="709"/>
              </w:tabs>
              <w:spacing w:line="360" w:lineRule="auto"/>
              <w:ind w:left="0"/>
              <w:contextualSpacing w:val="0"/>
              <w:jc w:val="center"/>
              <w:rPr>
                <w:rFonts w:asciiTheme="minorHAnsi" w:hAnsiTheme="minorHAnsi" w:cs="Arial"/>
                <w:b/>
                <w:sz w:val="20"/>
                <w:szCs w:val="20"/>
              </w:rPr>
            </w:pPr>
          </w:p>
        </w:tc>
        <w:tc>
          <w:tcPr>
            <w:tcW w:w="782" w:type="pct"/>
            <w:vAlign w:val="center"/>
          </w:tcPr>
          <w:p w:rsidR="00547363" w:rsidRPr="005D2049" w:rsidRDefault="00547363" w:rsidP="0069460B">
            <w:pPr>
              <w:pStyle w:val="PargrafodaLista"/>
              <w:tabs>
                <w:tab w:val="left" w:pos="709"/>
              </w:tabs>
              <w:spacing w:line="360" w:lineRule="auto"/>
              <w:ind w:left="0"/>
              <w:contextualSpacing w:val="0"/>
              <w:jc w:val="center"/>
              <w:rPr>
                <w:rFonts w:asciiTheme="minorHAnsi" w:hAnsiTheme="minorHAnsi" w:cs="Arial"/>
                <w:b/>
                <w:sz w:val="20"/>
                <w:szCs w:val="20"/>
              </w:rPr>
            </w:pPr>
          </w:p>
        </w:tc>
        <w:tc>
          <w:tcPr>
            <w:tcW w:w="915" w:type="pct"/>
            <w:vAlign w:val="center"/>
          </w:tcPr>
          <w:p w:rsidR="00547363" w:rsidRPr="005D2049" w:rsidRDefault="00547363" w:rsidP="0069460B">
            <w:pPr>
              <w:pStyle w:val="PargrafodaLista"/>
              <w:tabs>
                <w:tab w:val="left" w:pos="709"/>
              </w:tabs>
              <w:spacing w:line="360" w:lineRule="auto"/>
              <w:ind w:left="0"/>
              <w:contextualSpacing w:val="0"/>
              <w:jc w:val="center"/>
              <w:rPr>
                <w:rFonts w:asciiTheme="minorHAnsi" w:hAnsiTheme="minorHAnsi" w:cs="Arial"/>
                <w:b/>
                <w:sz w:val="20"/>
                <w:szCs w:val="20"/>
              </w:rPr>
            </w:pPr>
          </w:p>
        </w:tc>
        <w:tc>
          <w:tcPr>
            <w:tcW w:w="826" w:type="pct"/>
            <w:vAlign w:val="center"/>
          </w:tcPr>
          <w:p w:rsidR="00547363" w:rsidRPr="005D2049" w:rsidRDefault="000D7F45" w:rsidP="0069460B">
            <w:pPr>
              <w:pStyle w:val="PargrafodaLista"/>
              <w:tabs>
                <w:tab w:val="left" w:pos="709"/>
              </w:tabs>
              <w:spacing w:line="360" w:lineRule="auto"/>
              <w:ind w:left="0"/>
              <w:contextualSpacing w:val="0"/>
              <w:jc w:val="center"/>
              <w:rPr>
                <w:rFonts w:asciiTheme="minorHAnsi" w:hAnsiTheme="minorHAnsi" w:cs="Arial"/>
                <w:b/>
                <w:sz w:val="20"/>
                <w:szCs w:val="20"/>
              </w:rPr>
            </w:pPr>
            <w:r>
              <w:rPr>
                <w:rFonts w:asciiTheme="minorHAnsi" w:hAnsiTheme="minorHAnsi" w:cs="Arial"/>
                <w:b/>
                <w:sz w:val="20"/>
                <w:szCs w:val="20"/>
              </w:rPr>
              <w:t>900,00</w:t>
            </w:r>
          </w:p>
        </w:tc>
      </w:tr>
    </w:tbl>
    <w:p w:rsidR="003A3579" w:rsidRDefault="003A3579" w:rsidP="003A3579">
      <w:pPr>
        <w:pStyle w:val="Scorpo"/>
        <w:spacing w:before="120" w:line="240" w:lineRule="auto"/>
        <w:ind w:left="142" w:firstLine="0"/>
        <w:rPr>
          <w:sz w:val="20"/>
          <w:lang w:val="pt-BR"/>
        </w:rPr>
      </w:pPr>
      <w:proofErr w:type="spellStart"/>
      <w:r w:rsidRPr="00F50F4A">
        <w:rPr>
          <w:sz w:val="20"/>
          <w:lang w:val="pt-BR"/>
        </w:rPr>
        <w:t>Obs</w:t>
      </w:r>
      <w:proofErr w:type="spellEnd"/>
      <w:r w:rsidRPr="00F50F4A">
        <w:rPr>
          <w:sz w:val="20"/>
          <w:lang w:val="pt-BR"/>
        </w:rPr>
        <w:t>: 1 - Incluir quantas linhas forem necessárias</w:t>
      </w:r>
    </w:p>
    <w:p w:rsidR="00A42741" w:rsidRDefault="00A42741" w:rsidP="003A3579">
      <w:pPr>
        <w:pStyle w:val="Scorpo"/>
        <w:spacing w:before="120" w:line="240" w:lineRule="auto"/>
        <w:ind w:left="142" w:firstLine="0"/>
        <w:rPr>
          <w:sz w:val="20"/>
          <w:lang w:val="pt-BR"/>
        </w:rPr>
      </w:pPr>
    </w:p>
    <w:p w:rsidR="00A42741" w:rsidRDefault="00A42741" w:rsidP="003A3579">
      <w:pPr>
        <w:pStyle w:val="Scorpo"/>
        <w:spacing w:before="120" w:line="240" w:lineRule="auto"/>
        <w:ind w:left="142" w:firstLine="0"/>
        <w:rPr>
          <w:sz w:val="20"/>
          <w:lang w:val="pt-BR"/>
        </w:rPr>
      </w:pPr>
    </w:p>
    <w:p w:rsidR="00A42741" w:rsidRDefault="00A42741" w:rsidP="003A3579">
      <w:pPr>
        <w:pStyle w:val="Scorpo"/>
        <w:spacing w:before="120" w:line="240" w:lineRule="auto"/>
        <w:ind w:left="142" w:firstLine="0"/>
        <w:rPr>
          <w:sz w:val="20"/>
          <w:lang w:val="pt-BR"/>
        </w:rPr>
      </w:pPr>
    </w:p>
    <w:p w:rsidR="008B48C9" w:rsidRDefault="008B48C9" w:rsidP="00844FEC">
      <w:pPr>
        <w:pStyle w:val="PargrafodaLista"/>
        <w:numPr>
          <w:ilvl w:val="1"/>
          <w:numId w:val="12"/>
        </w:numPr>
        <w:tabs>
          <w:tab w:val="left" w:pos="709"/>
        </w:tabs>
        <w:suppressAutoHyphens w:val="0"/>
        <w:spacing w:before="480" w:after="240" w:line="360" w:lineRule="auto"/>
        <w:ind w:left="709" w:hanging="709"/>
        <w:contextualSpacing w:val="0"/>
        <w:rPr>
          <w:rFonts w:ascii="Arial" w:hAnsi="Arial" w:cs="Arial"/>
          <w:b/>
          <w:sz w:val="24"/>
          <w:szCs w:val="24"/>
        </w:rPr>
      </w:pPr>
      <w:r w:rsidRPr="008B48C9">
        <w:rPr>
          <w:rFonts w:ascii="Arial" w:hAnsi="Arial" w:cs="Arial"/>
          <w:b/>
          <w:sz w:val="24"/>
          <w:szCs w:val="24"/>
        </w:rPr>
        <w:t>Contrapartid</w:t>
      </w:r>
      <w:r w:rsidR="00A42741">
        <w:rPr>
          <w:rFonts w:ascii="Arial" w:hAnsi="Arial" w:cs="Arial"/>
          <w:b/>
          <w:sz w:val="24"/>
          <w:szCs w:val="24"/>
        </w:rPr>
        <w:t xml:space="preserve">a financeira e não financeira de outras fontes (campus, pesquisador, parceiros, </w:t>
      </w:r>
      <w:proofErr w:type="spellStart"/>
      <w:r w:rsidR="00A42741">
        <w:rPr>
          <w:rFonts w:ascii="Arial" w:hAnsi="Arial" w:cs="Arial"/>
          <w:b/>
          <w:sz w:val="24"/>
          <w:szCs w:val="24"/>
        </w:rPr>
        <w:t>etc</w:t>
      </w:r>
      <w:proofErr w:type="spellEnd"/>
      <w:proofErr w:type="gramStart"/>
      <w:r w:rsidR="00A42741">
        <w:rPr>
          <w:rFonts w:ascii="Arial" w:hAnsi="Arial" w:cs="Arial"/>
          <w:b/>
          <w:sz w:val="24"/>
          <w:szCs w:val="24"/>
        </w:rPr>
        <w:t>)</w:t>
      </w:r>
      <w:proofErr w:type="gramEnd"/>
    </w:p>
    <w:tbl>
      <w:tblPr>
        <w:tblStyle w:val="Tabelacomgrade"/>
        <w:tblW w:w="4872" w:type="pct"/>
        <w:jc w:val="center"/>
        <w:tblLook w:val="04A0" w:firstRow="1" w:lastRow="0" w:firstColumn="1" w:lastColumn="0" w:noHBand="0" w:noVBand="1"/>
      </w:tblPr>
      <w:tblGrid>
        <w:gridCol w:w="828"/>
        <w:gridCol w:w="4488"/>
        <w:gridCol w:w="1684"/>
        <w:gridCol w:w="2210"/>
        <w:gridCol w:w="2586"/>
        <w:gridCol w:w="2334"/>
      </w:tblGrid>
      <w:tr w:rsidR="00273EB6" w:rsidRPr="00273EB6" w:rsidTr="00273EB6">
        <w:trPr>
          <w:tblHeader/>
          <w:jc w:val="center"/>
        </w:trPr>
        <w:tc>
          <w:tcPr>
            <w:tcW w:w="5000" w:type="pct"/>
            <w:gridSpan w:val="6"/>
            <w:shd w:val="clear" w:color="auto" w:fill="DBE5F1" w:themeFill="accent1" w:themeFillTint="33"/>
            <w:vAlign w:val="center"/>
          </w:tcPr>
          <w:p w:rsidR="00273EB6" w:rsidRPr="00273EB6" w:rsidRDefault="00273EB6" w:rsidP="00A42741">
            <w:pPr>
              <w:tabs>
                <w:tab w:val="left" w:pos="709"/>
              </w:tabs>
              <w:suppressAutoHyphens w:val="0"/>
              <w:spacing w:before="60" w:after="60"/>
              <w:jc w:val="center"/>
              <w:rPr>
                <w:rFonts w:asciiTheme="minorHAnsi" w:hAnsiTheme="minorHAnsi" w:cs="Arial"/>
                <w:b/>
                <w:sz w:val="20"/>
                <w:szCs w:val="20"/>
              </w:rPr>
            </w:pPr>
            <w:r w:rsidRPr="00273EB6">
              <w:rPr>
                <w:rFonts w:ascii="Arial" w:hAnsi="Arial" w:cs="Arial"/>
                <w:b/>
                <w:sz w:val="20"/>
                <w:szCs w:val="20"/>
              </w:rPr>
              <w:t>CONTRAPARTIDA FINANCEIRA E NÃO FINANCEIRA D</w:t>
            </w:r>
            <w:r w:rsidR="00A42741">
              <w:rPr>
                <w:rFonts w:ascii="Arial" w:hAnsi="Arial" w:cs="Arial"/>
                <w:b/>
                <w:sz w:val="20"/>
                <w:szCs w:val="20"/>
              </w:rPr>
              <w:t>E OUTRAS FONTES</w:t>
            </w:r>
          </w:p>
        </w:tc>
      </w:tr>
      <w:tr w:rsidR="00273EB6" w:rsidRPr="005D2049" w:rsidTr="00273EB6">
        <w:trPr>
          <w:tblHeader/>
          <w:jc w:val="center"/>
        </w:trPr>
        <w:tc>
          <w:tcPr>
            <w:tcW w:w="293" w:type="pct"/>
            <w:shd w:val="clear" w:color="auto" w:fill="DBE5F1" w:themeFill="accent1" w:themeFillTint="33"/>
            <w:vAlign w:val="center"/>
          </w:tcPr>
          <w:p w:rsidR="00273EB6" w:rsidRPr="005D2049" w:rsidRDefault="00273EB6" w:rsidP="00970951">
            <w:pPr>
              <w:pStyle w:val="PargrafodaLista"/>
              <w:tabs>
                <w:tab w:val="left" w:pos="709"/>
              </w:tabs>
              <w:spacing w:before="40" w:after="40"/>
              <w:ind w:left="0"/>
              <w:contextualSpacing w:val="0"/>
              <w:jc w:val="center"/>
              <w:rPr>
                <w:rFonts w:asciiTheme="minorHAnsi" w:hAnsiTheme="minorHAnsi" w:cs="Arial"/>
                <w:b/>
                <w:sz w:val="20"/>
                <w:szCs w:val="20"/>
              </w:rPr>
            </w:pPr>
            <w:r w:rsidRPr="005D2049">
              <w:rPr>
                <w:rFonts w:asciiTheme="minorHAnsi" w:hAnsiTheme="minorHAnsi" w:cs="Arial"/>
                <w:b/>
                <w:sz w:val="20"/>
                <w:szCs w:val="20"/>
              </w:rPr>
              <w:lastRenderedPageBreak/>
              <w:t>Nº.</w:t>
            </w:r>
          </w:p>
        </w:tc>
        <w:tc>
          <w:tcPr>
            <w:tcW w:w="1588" w:type="pct"/>
            <w:shd w:val="clear" w:color="auto" w:fill="DBE5F1" w:themeFill="accent1" w:themeFillTint="33"/>
            <w:vAlign w:val="center"/>
          </w:tcPr>
          <w:p w:rsidR="00273EB6" w:rsidRPr="005D2049" w:rsidRDefault="00273EB6" w:rsidP="00970951">
            <w:pPr>
              <w:pStyle w:val="PargrafodaLista"/>
              <w:tabs>
                <w:tab w:val="left" w:pos="709"/>
              </w:tabs>
              <w:spacing w:before="40" w:after="40"/>
              <w:ind w:left="0"/>
              <w:contextualSpacing w:val="0"/>
              <w:jc w:val="center"/>
              <w:rPr>
                <w:rFonts w:asciiTheme="minorHAnsi" w:hAnsiTheme="minorHAnsi" w:cs="Arial"/>
                <w:b/>
                <w:sz w:val="20"/>
                <w:szCs w:val="20"/>
              </w:rPr>
            </w:pPr>
            <w:r w:rsidRPr="005D2049">
              <w:rPr>
                <w:rFonts w:asciiTheme="minorHAnsi" w:hAnsiTheme="minorHAnsi" w:cs="Arial"/>
                <w:b/>
                <w:sz w:val="20"/>
                <w:szCs w:val="20"/>
              </w:rPr>
              <w:t>Descrição do Item</w:t>
            </w:r>
          </w:p>
        </w:tc>
        <w:tc>
          <w:tcPr>
            <w:tcW w:w="596" w:type="pct"/>
            <w:shd w:val="clear" w:color="auto" w:fill="DBE5F1" w:themeFill="accent1" w:themeFillTint="33"/>
            <w:vAlign w:val="center"/>
          </w:tcPr>
          <w:p w:rsidR="00273EB6" w:rsidRPr="005D2049" w:rsidRDefault="00273EB6" w:rsidP="00970951">
            <w:pPr>
              <w:pStyle w:val="PargrafodaLista"/>
              <w:tabs>
                <w:tab w:val="left" w:pos="709"/>
              </w:tabs>
              <w:spacing w:before="40" w:after="40"/>
              <w:ind w:left="0"/>
              <w:contextualSpacing w:val="0"/>
              <w:jc w:val="center"/>
              <w:rPr>
                <w:rFonts w:asciiTheme="minorHAnsi" w:hAnsiTheme="minorHAnsi" w:cs="Arial"/>
                <w:b/>
                <w:sz w:val="20"/>
                <w:szCs w:val="20"/>
              </w:rPr>
            </w:pPr>
            <w:r w:rsidRPr="005D2049">
              <w:rPr>
                <w:rFonts w:asciiTheme="minorHAnsi" w:hAnsiTheme="minorHAnsi" w:cs="Arial"/>
                <w:b/>
                <w:sz w:val="20"/>
                <w:szCs w:val="20"/>
              </w:rPr>
              <w:t>Unidade</w:t>
            </w:r>
          </w:p>
        </w:tc>
        <w:tc>
          <w:tcPr>
            <w:tcW w:w="782" w:type="pct"/>
            <w:shd w:val="clear" w:color="auto" w:fill="DBE5F1" w:themeFill="accent1" w:themeFillTint="33"/>
            <w:vAlign w:val="center"/>
          </w:tcPr>
          <w:p w:rsidR="00273EB6" w:rsidRPr="005D2049" w:rsidRDefault="00273EB6" w:rsidP="00970951">
            <w:pPr>
              <w:pStyle w:val="PargrafodaLista"/>
              <w:tabs>
                <w:tab w:val="left" w:pos="709"/>
              </w:tabs>
              <w:spacing w:before="40" w:after="40"/>
              <w:ind w:left="0"/>
              <w:contextualSpacing w:val="0"/>
              <w:jc w:val="center"/>
              <w:rPr>
                <w:rFonts w:asciiTheme="minorHAnsi" w:hAnsiTheme="minorHAnsi" w:cs="Arial"/>
                <w:b/>
                <w:sz w:val="20"/>
                <w:szCs w:val="20"/>
              </w:rPr>
            </w:pPr>
            <w:r w:rsidRPr="005D2049">
              <w:rPr>
                <w:rFonts w:asciiTheme="minorHAnsi" w:hAnsiTheme="minorHAnsi" w:cs="Arial"/>
                <w:b/>
                <w:sz w:val="20"/>
                <w:szCs w:val="20"/>
              </w:rPr>
              <w:t>Quantidade</w:t>
            </w:r>
          </w:p>
        </w:tc>
        <w:tc>
          <w:tcPr>
            <w:tcW w:w="915" w:type="pct"/>
            <w:shd w:val="clear" w:color="auto" w:fill="DBE5F1" w:themeFill="accent1" w:themeFillTint="33"/>
            <w:vAlign w:val="center"/>
          </w:tcPr>
          <w:p w:rsidR="00273EB6" w:rsidRPr="005D2049" w:rsidRDefault="00273EB6" w:rsidP="00970951">
            <w:pPr>
              <w:pStyle w:val="PargrafodaLista"/>
              <w:tabs>
                <w:tab w:val="left" w:pos="709"/>
              </w:tabs>
              <w:spacing w:before="40" w:after="40"/>
              <w:ind w:left="0"/>
              <w:contextualSpacing w:val="0"/>
              <w:jc w:val="center"/>
              <w:rPr>
                <w:rFonts w:asciiTheme="minorHAnsi" w:hAnsiTheme="minorHAnsi" w:cs="Arial"/>
                <w:b/>
                <w:sz w:val="20"/>
                <w:szCs w:val="20"/>
              </w:rPr>
            </w:pPr>
            <w:r w:rsidRPr="005D2049">
              <w:rPr>
                <w:rFonts w:asciiTheme="minorHAnsi" w:hAnsiTheme="minorHAnsi" w:cs="Arial"/>
                <w:b/>
                <w:sz w:val="20"/>
                <w:szCs w:val="20"/>
              </w:rPr>
              <w:t>Valor Unitário</w:t>
            </w:r>
            <w:r>
              <w:rPr>
                <w:rFonts w:asciiTheme="minorHAnsi" w:hAnsiTheme="minorHAnsi" w:cs="Arial"/>
                <w:b/>
                <w:sz w:val="20"/>
                <w:szCs w:val="20"/>
              </w:rPr>
              <w:t xml:space="preserve"> </w:t>
            </w:r>
            <w:r w:rsidRPr="005D2049">
              <w:rPr>
                <w:rFonts w:asciiTheme="minorHAnsi" w:hAnsiTheme="minorHAnsi" w:cs="Arial"/>
                <w:b/>
                <w:sz w:val="20"/>
                <w:szCs w:val="20"/>
              </w:rPr>
              <w:t>(R$)</w:t>
            </w:r>
          </w:p>
        </w:tc>
        <w:tc>
          <w:tcPr>
            <w:tcW w:w="826" w:type="pct"/>
            <w:shd w:val="clear" w:color="auto" w:fill="DBE5F1" w:themeFill="accent1" w:themeFillTint="33"/>
            <w:vAlign w:val="center"/>
          </w:tcPr>
          <w:p w:rsidR="00273EB6" w:rsidRPr="005D2049" w:rsidRDefault="00273EB6" w:rsidP="00970951">
            <w:pPr>
              <w:pStyle w:val="PargrafodaLista"/>
              <w:tabs>
                <w:tab w:val="left" w:pos="709"/>
              </w:tabs>
              <w:spacing w:before="40" w:after="40"/>
              <w:ind w:left="0"/>
              <w:contextualSpacing w:val="0"/>
              <w:jc w:val="center"/>
              <w:rPr>
                <w:rFonts w:asciiTheme="minorHAnsi" w:hAnsiTheme="minorHAnsi" w:cs="Arial"/>
                <w:b/>
                <w:sz w:val="20"/>
                <w:szCs w:val="20"/>
              </w:rPr>
            </w:pPr>
            <w:r>
              <w:rPr>
                <w:rFonts w:asciiTheme="minorHAnsi" w:hAnsiTheme="minorHAnsi" w:cs="Arial"/>
                <w:b/>
                <w:sz w:val="20"/>
                <w:szCs w:val="20"/>
              </w:rPr>
              <w:t>Valor Total</w:t>
            </w:r>
            <w:proofErr w:type="gramStart"/>
            <w:r>
              <w:rPr>
                <w:rFonts w:asciiTheme="minorHAnsi" w:hAnsiTheme="minorHAnsi" w:cs="Arial"/>
                <w:b/>
                <w:sz w:val="20"/>
                <w:szCs w:val="20"/>
              </w:rPr>
              <w:t xml:space="preserve">  </w:t>
            </w:r>
            <w:proofErr w:type="gramEnd"/>
            <w:r w:rsidRPr="005D2049">
              <w:rPr>
                <w:rFonts w:asciiTheme="minorHAnsi" w:hAnsiTheme="minorHAnsi" w:cs="Arial"/>
                <w:b/>
                <w:sz w:val="20"/>
                <w:szCs w:val="20"/>
              </w:rPr>
              <w:t>(R$)</w:t>
            </w:r>
          </w:p>
        </w:tc>
      </w:tr>
      <w:tr w:rsidR="00273EB6" w:rsidRPr="005D2049" w:rsidTr="00970951">
        <w:trPr>
          <w:jc w:val="center"/>
        </w:trPr>
        <w:tc>
          <w:tcPr>
            <w:tcW w:w="293" w:type="pct"/>
            <w:vAlign w:val="center"/>
          </w:tcPr>
          <w:p w:rsidR="00273EB6" w:rsidRPr="006B51A6" w:rsidRDefault="00DD5583" w:rsidP="006B51A6">
            <w:pPr>
              <w:pStyle w:val="PargrafodaLista"/>
              <w:tabs>
                <w:tab w:val="left" w:pos="709"/>
              </w:tabs>
              <w:spacing w:line="360" w:lineRule="auto"/>
              <w:ind w:left="0"/>
              <w:contextualSpacing w:val="0"/>
              <w:jc w:val="center"/>
              <w:rPr>
                <w:rFonts w:ascii="Arial" w:hAnsi="Arial" w:cs="Arial"/>
                <w:b/>
                <w:sz w:val="20"/>
                <w:szCs w:val="20"/>
              </w:rPr>
            </w:pPr>
            <w:r w:rsidRPr="006B51A6">
              <w:rPr>
                <w:rFonts w:ascii="Arial" w:hAnsi="Arial" w:cs="Arial"/>
                <w:b/>
                <w:sz w:val="20"/>
                <w:szCs w:val="20"/>
              </w:rPr>
              <w:t>01</w:t>
            </w:r>
          </w:p>
        </w:tc>
        <w:tc>
          <w:tcPr>
            <w:tcW w:w="1588" w:type="pct"/>
            <w:vAlign w:val="center"/>
          </w:tcPr>
          <w:p w:rsidR="00273EB6" w:rsidRPr="006B51A6" w:rsidRDefault="00DD5583" w:rsidP="00970951">
            <w:pPr>
              <w:pStyle w:val="PargrafodaLista"/>
              <w:tabs>
                <w:tab w:val="left" w:pos="709"/>
              </w:tabs>
              <w:spacing w:line="360" w:lineRule="auto"/>
              <w:ind w:left="0"/>
              <w:contextualSpacing w:val="0"/>
              <w:rPr>
                <w:rFonts w:ascii="Arial" w:hAnsi="Arial" w:cs="Arial"/>
                <w:sz w:val="20"/>
                <w:szCs w:val="20"/>
              </w:rPr>
            </w:pPr>
            <w:r w:rsidRPr="006B51A6">
              <w:rPr>
                <w:rFonts w:ascii="Arial" w:hAnsi="Arial" w:cs="Arial"/>
                <w:sz w:val="20"/>
                <w:szCs w:val="20"/>
              </w:rPr>
              <w:t>Combustível</w:t>
            </w:r>
          </w:p>
        </w:tc>
        <w:tc>
          <w:tcPr>
            <w:tcW w:w="596" w:type="pct"/>
            <w:vAlign w:val="center"/>
          </w:tcPr>
          <w:p w:rsidR="00273EB6" w:rsidRPr="006B51A6" w:rsidRDefault="00DD5583" w:rsidP="00DD5583">
            <w:pPr>
              <w:pStyle w:val="PargrafodaLista"/>
              <w:tabs>
                <w:tab w:val="left" w:pos="709"/>
              </w:tabs>
              <w:spacing w:line="360" w:lineRule="auto"/>
              <w:ind w:left="0"/>
              <w:contextualSpacing w:val="0"/>
              <w:jc w:val="center"/>
              <w:rPr>
                <w:rFonts w:ascii="Arial" w:hAnsi="Arial" w:cs="Arial"/>
                <w:sz w:val="20"/>
                <w:szCs w:val="20"/>
              </w:rPr>
            </w:pPr>
            <w:proofErr w:type="spellStart"/>
            <w:r w:rsidRPr="006B51A6">
              <w:rPr>
                <w:rFonts w:ascii="Arial" w:hAnsi="Arial" w:cs="Arial"/>
                <w:sz w:val="20"/>
                <w:szCs w:val="20"/>
              </w:rPr>
              <w:t>Lts</w:t>
            </w:r>
            <w:proofErr w:type="spellEnd"/>
          </w:p>
        </w:tc>
        <w:tc>
          <w:tcPr>
            <w:tcW w:w="782" w:type="pct"/>
            <w:vAlign w:val="center"/>
          </w:tcPr>
          <w:p w:rsidR="00273EB6" w:rsidRPr="006B51A6" w:rsidRDefault="000D7F45" w:rsidP="00DD5583">
            <w:pPr>
              <w:pStyle w:val="PargrafodaLista"/>
              <w:tabs>
                <w:tab w:val="left" w:pos="709"/>
              </w:tabs>
              <w:spacing w:line="360" w:lineRule="auto"/>
              <w:ind w:left="0"/>
              <w:contextualSpacing w:val="0"/>
              <w:jc w:val="center"/>
              <w:rPr>
                <w:rFonts w:ascii="Arial" w:hAnsi="Arial" w:cs="Arial"/>
                <w:sz w:val="20"/>
                <w:szCs w:val="20"/>
              </w:rPr>
            </w:pPr>
            <w:r>
              <w:rPr>
                <w:rFonts w:ascii="Arial" w:hAnsi="Arial" w:cs="Arial"/>
                <w:sz w:val="20"/>
                <w:szCs w:val="20"/>
              </w:rPr>
              <w:t>40</w:t>
            </w:r>
          </w:p>
        </w:tc>
        <w:tc>
          <w:tcPr>
            <w:tcW w:w="915" w:type="pct"/>
            <w:vAlign w:val="center"/>
          </w:tcPr>
          <w:p w:rsidR="00273EB6" w:rsidRPr="006B51A6" w:rsidRDefault="00273EB6" w:rsidP="00DD5583">
            <w:pPr>
              <w:pStyle w:val="PargrafodaLista"/>
              <w:tabs>
                <w:tab w:val="left" w:pos="709"/>
              </w:tabs>
              <w:spacing w:line="360" w:lineRule="auto"/>
              <w:ind w:left="0"/>
              <w:contextualSpacing w:val="0"/>
              <w:jc w:val="center"/>
              <w:rPr>
                <w:rFonts w:ascii="Arial" w:hAnsi="Arial" w:cs="Arial"/>
                <w:sz w:val="20"/>
                <w:szCs w:val="20"/>
              </w:rPr>
            </w:pPr>
          </w:p>
        </w:tc>
        <w:tc>
          <w:tcPr>
            <w:tcW w:w="826" w:type="pct"/>
            <w:vAlign w:val="center"/>
          </w:tcPr>
          <w:p w:rsidR="00273EB6" w:rsidRPr="006B51A6" w:rsidRDefault="006B51A6" w:rsidP="00DD5583">
            <w:pPr>
              <w:pStyle w:val="PargrafodaLista"/>
              <w:tabs>
                <w:tab w:val="left" w:pos="709"/>
              </w:tabs>
              <w:spacing w:line="360" w:lineRule="auto"/>
              <w:ind w:left="0"/>
              <w:contextualSpacing w:val="0"/>
              <w:jc w:val="center"/>
              <w:rPr>
                <w:rFonts w:ascii="Arial" w:hAnsi="Arial" w:cs="Arial"/>
                <w:sz w:val="20"/>
                <w:szCs w:val="20"/>
              </w:rPr>
            </w:pPr>
            <w:r w:rsidRPr="006B51A6">
              <w:rPr>
                <w:rFonts w:ascii="Arial" w:hAnsi="Arial" w:cs="Arial"/>
                <w:sz w:val="20"/>
                <w:szCs w:val="20"/>
              </w:rPr>
              <w:t>Campus</w:t>
            </w:r>
          </w:p>
        </w:tc>
      </w:tr>
      <w:tr w:rsidR="006B51A6" w:rsidRPr="005D2049" w:rsidTr="00BE11AB">
        <w:trPr>
          <w:jc w:val="center"/>
        </w:trPr>
        <w:tc>
          <w:tcPr>
            <w:tcW w:w="293" w:type="pct"/>
          </w:tcPr>
          <w:p w:rsidR="006B51A6" w:rsidRPr="006B51A6" w:rsidRDefault="006B51A6" w:rsidP="006B51A6">
            <w:pPr>
              <w:snapToGrid w:val="0"/>
              <w:jc w:val="center"/>
              <w:rPr>
                <w:rFonts w:ascii="Arial" w:hAnsi="Arial" w:cs="Arial"/>
                <w:b/>
                <w:sz w:val="20"/>
                <w:szCs w:val="20"/>
              </w:rPr>
            </w:pPr>
            <w:r w:rsidRPr="006B51A6">
              <w:rPr>
                <w:rFonts w:ascii="Arial" w:hAnsi="Arial" w:cs="Arial"/>
                <w:b/>
                <w:sz w:val="20"/>
                <w:szCs w:val="20"/>
              </w:rPr>
              <w:t>02</w:t>
            </w:r>
          </w:p>
        </w:tc>
        <w:tc>
          <w:tcPr>
            <w:tcW w:w="1588" w:type="pct"/>
          </w:tcPr>
          <w:p w:rsidR="006B51A6" w:rsidRPr="006B51A6" w:rsidRDefault="006B51A6" w:rsidP="00436510">
            <w:pPr>
              <w:snapToGrid w:val="0"/>
              <w:rPr>
                <w:rFonts w:ascii="Arial" w:hAnsi="Arial" w:cs="Arial"/>
                <w:sz w:val="20"/>
                <w:szCs w:val="20"/>
              </w:rPr>
            </w:pPr>
            <w:r w:rsidRPr="006B51A6">
              <w:rPr>
                <w:rFonts w:ascii="Arial" w:hAnsi="Arial" w:cs="Arial"/>
                <w:sz w:val="20"/>
                <w:szCs w:val="20"/>
              </w:rPr>
              <w:t xml:space="preserve">Área para implantação do experimento </w:t>
            </w:r>
          </w:p>
        </w:tc>
        <w:tc>
          <w:tcPr>
            <w:tcW w:w="596" w:type="pct"/>
          </w:tcPr>
          <w:p w:rsidR="006B51A6" w:rsidRPr="006B51A6" w:rsidRDefault="000D7F45" w:rsidP="00436510">
            <w:pPr>
              <w:snapToGrid w:val="0"/>
              <w:jc w:val="center"/>
              <w:rPr>
                <w:rFonts w:ascii="Arial" w:hAnsi="Arial" w:cs="Arial"/>
                <w:sz w:val="20"/>
                <w:szCs w:val="20"/>
              </w:rPr>
            </w:pPr>
            <w:proofErr w:type="gramStart"/>
            <w:r>
              <w:rPr>
                <w:rFonts w:ascii="Arial" w:hAnsi="Arial" w:cs="Arial"/>
                <w:sz w:val="20"/>
                <w:szCs w:val="20"/>
              </w:rPr>
              <w:t>h</w:t>
            </w:r>
            <w:r w:rsidR="006B51A6" w:rsidRPr="006B51A6">
              <w:rPr>
                <w:rFonts w:ascii="Arial" w:hAnsi="Arial" w:cs="Arial"/>
                <w:sz w:val="20"/>
                <w:szCs w:val="20"/>
              </w:rPr>
              <w:t>ectare</w:t>
            </w:r>
            <w:proofErr w:type="gramEnd"/>
          </w:p>
        </w:tc>
        <w:tc>
          <w:tcPr>
            <w:tcW w:w="782" w:type="pct"/>
          </w:tcPr>
          <w:p w:rsidR="006B51A6" w:rsidRPr="006B51A6" w:rsidRDefault="000D7F45" w:rsidP="00436510">
            <w:pPr>
              <w:snapToGrid w:val="0"/>
              <w:jc w:val="center"/>
              <w:rPr>
                <w:rFonts w:ascii="Arial" w:hAnsi="Arial" w:cs="Arial"/>
                <w:sz w:val="20"/>
                <w:szCs w:val="20"/>
              </w:rPr>
            </w:pPr>
            <w:r>
              <w:rPr>
                <w:rFonts w:ascii="Arial" w:hAnsi="Arial" w:cs="Arial"/>
                <w:sz w:val="20"/>
                <w:szCs w:val="20"/>
              </w:rPr>
              <w:t>0,1</w:t>
            </w:r>
          </w:p>
        </w:tc>
        <w:tc>
          <w:tcPr>
            <w:tcW w:w="915" w:type="pct"/>
          </w:tcPr>
          <w:p w:rsidR="006B51A6" w:rsidRPr="006B51A6" w:rsidRDefault="006B51A6" w:rsidP="00436510">
            <w:pPr>
              <w:snapToGrid w:val="0"/>
              <w:jc w:val="center"/>
              <w:rPr>
                <w:rFonts w:ascii="Arial" w:hAnsi="Arial" w:cs="Arial"/>
                <w:sz w:val="20"/>
                <w:szCs w:val="20"/>
              </w:rPr>
            </w:pPr>
          </w:p>
        </w:tc>
        <w:tc>
          <w:tcPr>
            <w:tcW w:w="826" w:type="pct"/>
          </w:tcPr>
          <w:p w:rsidR="006B51A6" w:rsidRPr="006B51A6" w:rsidRDefault="006B51A6" w:rsidP="00436510">
            <w:pPr>
              <w:snapToGrid w:val="0"/>
              <w:jc w:val="center"/>
              <w:rPr>
                <w:rFonts w:ascii="Arial" w:hAnsi="Arial" w:cs="Arial"/>
                <w:sz w:val="20"/>
                <w:szCs w:val="20"/>
              </w:rPr>
            </w:pPr>
            <w:r>
              <w:rPr>
                <w:rFonts w:ascii="Arial" w:hAnsi="Arial" w:cs="Arial"/>
                <w:sz w:val="20"/>
                <w:szCs w:val="20"/>
              </w:rPr>
              <w:t>IMA</w:t>
            </w:r>
          </w:p>
        </w:tc>
      </w:tr>
      <w:tr w:rsidR="006B51A6" w:rsidRPr="005D2049" w:rsidTr="00BE11AB">
        <w:trPr>
          <w:jc w:val="center"/>
        </w:trPr>
        <w:tc>
          <w:tcPr>
            <w:tcW w:w="293" w:type="pct"/>
          </w:tcPr>
          <w:p w:rsidR="006B51A6" w:rsidRPr="006B51A6" w:rsidRDefault="006B51A6" w:rsidP="006B51A6">
            <w:pPr>
              <w:snapToGrid w:val="0"/>
              <w:jc w:val="center"/>
              <w:rPr>
                <w:rFonts w:ascii="Arial" w:hAnsi="Arial" w:cs="Arial"/>
                <w:b/>
                <w:sz w:val="20"/>
                <w:szCs w:val="20"/>
              </w:rPr>
            </w:pPr>
            <w:r w:rsidRPr="006B51A6">
              <w:rPr>
                <w:rFonts w:ascii="Arial" w:hAnsi="Arial" w:cs="Arial"/>
                <w:b/>
                <w:sz w:val="20"/>
                <w:szCs w:val="20"/>
              </w:rPr>
              <w:t>03</w:t>
            </w:r>
          </w:p>
        </w:tc>
        <w:tc>
          <w:tcPr>
            <w:tcW w:w="1588" w:type="pct"/>
          </w:tcPr>
          <w:p w:rsidR="006B51A6" w:rsidRPr="006B51A6" w:rsidRDefault="006B51A6" w:rsidP="00436510">
            <w:pPr>
              <w:snapToGrid w:val="0"/>
              <w:rPr>
                <w:rFonts w:ascii="Arial" w:hAnsi="Arial" w:cs="Arial"/>
                <w:sz w:val="20"/>
                <w:szCs w:val="20"/>
              </w:rPr>
            </w:pPr>
            <w:r w:rsidRPr="006B51A6">
              <w:rPr>
                <w:rFonts w:ascii="Arial" w:hAnsi="Arial" w:cs="Arial"/>
                <w:sz w:val="20"/>
                <w:szCs w:val="20"/>
              </w:rPr>
              <w:t>Veículo para transporte durante o experimento</w:t>
            </w:r>
          </w:p>
        </w:tc>
        <w:tc>
          <w:tcPr>
            <w:tcW w:w="596" w:type="pct"/>
          </w:tcPr>
          <w:p w:rsidR="006B51A6" w:rsidRPr="006B51A6" w:rsidRDefault="000D7F45" w:rsidP="00436510">
            <w:pPr>
              <w:snapToGrid w:val="0"/>
              <w:jc w:val="center"/>
              <w:rPr>
                <w:rFonts w:ascii="Arial" w:hAnsi="Arial" w:cs="Arial"/>
                <w:sz w:val="20"/>
                <w:szCs w:val="20"/>
              </w:rPr>
            </w:pPr>
            <w:proofErr w:type="gramStart"/>
            <w:r>
              <w:rPr>
                <w:rFonts w:ascii="Arial" w:hAnsi="Arial" w:cs="Arial"/>
                <w:sz w:val="20"/>
                <w:szCs w:val="20"/>
              </w:rPr>
              <w:t>v</w:t>
            </w:r>
            <w:r w:rsidR="006B51A6" w:rsidRPr="006B51A6">
              <w:rPr>
                <w:rFonts w:ascii="Arial" w:hAnsi="Arial" w:cs="Arial"/>
                <w:sz w:val="20"/>
                <w:szCs w:val="20"/>
              </w:rPr>
              <w:t>iagens</w:t>
            </w:r>
            <w:proofErr w:type="gramEnd"/>
          </w:p>
        </w:tc>
        <w:tc>
          <w:tcPr>
            <w:tcW w:w="782" w:type="pct"/>
          </w:tcPr>
          <w:p w:rsidR="006B51A6" w:rsidRPr="006B51A6" w:rsidRDefault="006B51A6" w:rsidP="00436510">
            <w:pPr>
              <w:snapToGrid w:val="0"/>
              <w:jc w:val="center"/>
              <w:rPr>
                <w:rFonts w:ascii="Arial" w:hAnsi="Arial" w:cs="Arial"/>
                <w:sz w:val="20"/>
                <w:szCs w:val="20"/>
              </w:rPr>
            </w:pPr>
            <w:proofErr w:type="gramStart"/>
            <w:r w:rsidRPr="006B51A6">
              <w:rPr>
                <w:rFonts w:ascii="Arial" w:hAnsi="Arial" w:cs="Arial"/>
                <w:sz w:val="20"/>
                <w:szCs w:val="20"/>
              </w:rPr>
              <w:t>6</w:t>
            </w:r>
            <w:proofErr w:type="gramEnd"/>
          </w:p>
        </w:tc>
        <w:tc>
          <w:tcPr>
            <w:tcW w:w="915" w:type="pct"/>
          </w:tcPr>
          <w:p w:rsidR="006B51A6" w:rsidRPr="006B51A6" w:rsidRDefault="006B51A6" w:rsidP="00436510">
            <w:pPr>
              <w:snapToGrid w:val="0"/>
              <w:jc w:val="center"/>
              <w:rPr>
                <w:rFonts w:ascii="Arial" w:hAnsi="Arial" w:cs="Arial"/>
                <w:sz w:val="20"/>
                <w:szCs w:val="20"/>
              </w:rPr>
            </w:pPr>
          </w:p>
        </w:tc>
        <w:tc>
          <w:tcPr>
            <w:tcW w:w="826" w:type="pct"/>
          </w:tcPr>
          <w:p w:rsidR="006B51A6" w:rsidRPr="006B51A6" w:rsidRDefault="006B51A6" w:rsidP="00436510">
            <w:pPr>
              <w:snapToGrid w:val="0"/>
              <w:jc w:val="center"/>
              <w:rPr>
                <w:rFonts w:ascii="Arial" w:hAnsi="Arial" w:cs="Arial"/>
                <w:sz w:val="20"/>
                <w:szCs w:val="20"/>
              </w:rPr>
            </w:pPr>
            <w:r w:rsidRPr="006B51A6">
              <w:rPr>
                <w:rFonts w:ascii="Arial" w:hAnsi="Arial" w:cs="Arial"/>
                <w:sz w:val="20"/>
                <w:szCs w:val="20"/>
              </w:rPr>
              <w:t>Campus</w:t>
            </w:r>
          </w:p>
        </w:tc>
      </w:tr>
      <w:tr w:rsidR="006B51A6" w:rsidRPr="005D2049" w:rsidTr="00BE11AB">
        <w:trPr>
          <w:jc w:val="center"/>
        </w:trPr>
        <w:tc>
          <w:tcPr>
            <w:tcW w:w="293" w:type="pct"/>
          </w:tcPr>
          <w:p w:rsidR="006B51A6" w:rsidRPr="006B51A6" w:rsidRDefault="006B51A6" w:rsidP="006B51A6">
            <w:pPr>
              <w:snapToGrid w:val="0"/>
              <w:jc w:val="center"/>
              <w:rPr>
                <w:rFonts w:ascii="Arial" w:hAnsi="Arial" w:cs="Arial"/>
                <w:b/>
                <w:sz w:val="20"/>
                <w:szCs w:val="20"/>
              </w:rPr>
            </w:pPr>
            <w:r w:rsidRPr="006B51A6">
              <w:rPr>
                <w:rFonts w:ascii="Arial" w:hAnsi="Arial" w:cs="Arial"/>
                <w:b/>
                <w:sz w:val="20"/>
                <w:szCs w:val="20"/>
              </w:rPr>
              <w:t>04</w:t>
            </w:r>
          </w:p>
        </w:tc>
        <w:tc>
          <w:tcPr>
            <w:tcW w:w="1588" w:type="pct"/>
          </w:tcPr>
          <w:p w:rsidR="006B51A6" w:rsidRPr="006B51A6" w:rsidRDefault="006B51A6" w:rsidP="00436510">
            <w:pPr>
              <w:snapToGrid w:val="0"/>
              <w:rPr>
                <w:rFonts w:ascii="Arial" w:hAnsi="Arial" w:cs="Arial"/>
                <w:sz w:val="20"/>
                <w:szCs w:val="20"/>
              </w:rPr>
            </w:pPr>
            <w:r w:rsidRPr="006B51A6">
              <w:rPr>
                <w:rFonts w:ascii="Arial" w:hAnsi="Arial" w:cs="Arial"/>
                <w:sz w:val="20"/>
                <w:szCs w:val="20"/>
              </w:rPr>
              <w:t>Espaço para processamento dos materiais colhidos</w:t>
            </w:r>
          </w:p>
        </w:tc>
        <w:tc>
          <w:tcPr>
            <w:tcW w:w="596" w:type="pct"/>
          </w:tcPr>
          <w:p w:rsidR="006B51A6" w:rsidRPr="006B51A6" w:rsidRDefault="000D7F45" w:rsidP="00436510">
            <w:pPr>
              <w:snapToGrid w:val="0"/>
              <w:jc w:val="center"/>
              <w:rPr>
                <w:rFonts w:ascii="Arial" w:hAnsi="Arial" w:cs="Arial"/>
                <w:sz w:val="20"/>
                <w:szCs w:val="20"/>
              </w:rPr>
            </w:pPr>
            <w:proofErr w:type="gramStart"/>
            <w:r>
              <w:rPr>
                <w:rFonts w:ascii="Arial" w:hAnsi="Arial" w:cs="Arial"/>
                <w:sz w:val="20"/>
                <w:szCs w:val="20"/>
              </w:rPr>
              <w:t>b</w:t>
            </w:r>
            <w:r w:rsidR="006B51A6" w:rsidRPr="006B51A6">
              <w:rPr>
                <w:rFonts w:ascii="Arial" w:hAnsi="Arial" w:cs="Arial"/>
                <w:sz w:val="20"/>
                <w:szCs w:val="20"/>
              </w:rPr>
              <w:t>arracão</w:t>
            </w:r>
            <w:proofErr w:type="gramEnd"/>
          </w:p>
        </w:tc>
        <w:tc>
          <w:tcPr>
            <w:tcW w:w="782" w:type="pct"/>
          </w:tcPr>
          <w:p w:rsidR="006B51A6" w:rsidRPr="006B51A6" w:rsidRDefault="006B51A6" w:rsidP="00436510">
            <w:pPr>
              <w:snapToGrid w:val="0"/>
              <w:jc w:val="center"/>
              <w:rPr>
                <w:rFonts w:ascii="Arial" w:hAnsi="Arial" w:cs="Arial"/>
                <w:sz w:val="20"/>
                <w:szCs w:val="20"/>
              </w:rPr>
            </w:pPr>
            <w:proofErr w:type="gramStart"/>
            <w:r w:rsidRPr="006B51A6">
              <w:rPr>
                <w:rFonts w:ascii="Arial" w:hAnsi="Arial" w:cs="Arial"/>
                <w:sz w:val="20"/>
                <w:szCs w:val="20"/>
              </w:rPr>
              <w:t>1</w:t>
            </w:r>
            <w:proofErr w:type="gramEnd"/>
          </w:p>
        </w:tc>
        <w:tc>
          <w:tcPr>
            <w:tcW w:w="915" w:type="pct"/>
          </w:tcPr>
          <w:p w:rsidR="006B51A6" w:rsidRPr="006B51A6" w:rsidRDefault="006B51A6" w:rsidP="00436510">
            <w:pPr>
              <w:snapToGrid w:val="0"/>
              <w:jc w:val="center"/>
              <w:rPr>
                <w:rFonts w:ascii="Arial" w:hAnsi="Arial" w:cs="Arial"/>
                <w:sz w:val="20"/>
                <w:szCs w:val="20"/>
              </w:rPr>
            </w:pPr>
          </w:p>
        </w:tc>
        <w:tc>
          <w:tcPr>
            <w:tcW w:w="826" w:type="pct"/>
          </w:tcPr>
          <w:p w:rsidR="006B51A6" w:rsidRPr="006B51A6" w:rsidRDefault="006B51A6" w:rsidP="00436510">
            <w:pPr>
              <w:snapToGrid w:val="0"/>
              <w:jc w:val="center"/>
              <w:rPr>
                <w:rFonts w:ascii="Arial" w:hAnsi="Arial" w:cs="Arial"/>
                <w:sz w:val="20"/>
                <w:szCs w:val="20"/>
              </w:rPr>
            </w:pPr>
            <w:r w:rsidRPr="006B51A6">
              <w:rPr>
                <w:rFonts w:ascii="Arial" w:hAnsi="Arial" w:cs="Arial"/>
                <w:sz w:val="20"/>
                <w:szCs w:val="20"/>
              </w:rPr>
              <w:t>Campus</w:t>
            </w:r>
          </w:p>
        </w:tc>
      </w:tr>
      <w:tr w:rsidR="006B51A6" w:rsidRPr="005D2049" w:rsidTr="00BE11AB">
        <w:trPr>
          <w:jc w:val="center"/>
        </w:trPr>
        <w:tc>
          <w:tcPr>
            <w:tcW w:w="293" w:type="pct"/>
          </w:tcPr>
          <w:p w:rsidR="006B51A6" w:rsidRPr="006B51A6" w:rsidRDefault="006B51A6" w:rsidP="00436510">
            <w:pPr>
              <w:snapToGrid w:val="0"/>
              <w:jc w:val="center"/>
              <w:rPr>
                <w:rFonts w:ascii="Arial" w:hAnsi="Arial" w:cs="Arial"/>
                <w:b/>
                <w:sz w:val="20"/>
                <w:szCs w:val="20"/>
              </w:rPr>
            </w:pPr>
          </w:p>
        </w:tc>
        <w:tc>
          <w:tcPr>
            <w:tcW w:w="1588" w:type="pct"/>
          </w:tcPr>
          <w:p w:rsidR="006B51A6" w:rsidRPr="006B51A6" w:rsidRDefault="006B51A6" w:rsidP="00436510">
            <w:pPr>
              <w:snapToGrid w:val="0"/>
              <w:rPr>
                <w:rFonts w:ascii="Arial" w:hAnsi="Arial" w:cs="Arial"/>
                <w:sz w:val="20"/>
                <w:szCs w:val="20"/>
              </w:rPr>
            </w:pPr>
          </w:p>
        </w:tc>
        <w:tc>
          <w:tcPr>
            <w:tcW w:w="596" w:type="pct"/>
          </w:tcPr>
          <w:p w:rsidR="006B51A6" w:rsidRPr="006B51A6" w:rsidRDefault="006B51A6" w:rsidP="00436510">
            <w:pPr>
              <w:snapToGrid w:val="0"/>
              <w:jc w:val="center"/>
              <w:rPr>
                <w:rFonts w:ascii="Arial" w:hAnsi="Arial" w:cs="Arial"/>
                <w:sz w:val="20"/>
                <w:szCs w:val="20"/>
              </w:rPr>
            </w:pPr>
          </w:p>
        </w:tc>
        <w:tc>
          <w:tcPr>
            <w:tcW w:w="782" w:type="pct"/>
          </w:tcPr>
          <w:p w:rsidR="006B51A6" w:rsidRPr="006B51A6" w:rsidRDefault="006B51A6" w:rsidP="00436510">
            <w:pPr>
              <w:snapToGrid w:val="0"/>
              <w:jc w:val="center"/>
              <w:rPr>
                <w:rFonts w:ascii="Arial" w:hAnsi="Arial" w:cs="Arial"/>
                <w:sz w:val="20"/>
                <w:szCs w:val="20"/>
              </w:rPr>
            </w:pPr>
          </w:p>
        </w:tc>
        <w:tc>
          <w:tcPr>
            <w:tcW w:w="915" w:type="pct"/>
          </w:tcPr>
          <w:p w:rsidR="006B51A6" w:rsidRPr="006B51A6" w:rsidRDefault="006B51A6" w:rsidP="00436510">
            <w:pPr>
              <w:snapToGrid w:val="0"/>
              <w:jc w:val="center"/>
              <w:rPr>
                <w:rFonts w:ascii="Arial" w:hAnsi="Arial" w:cs="Arial"/>
                <w:sz w:val="20"/>
                <w:szCs w:val="20"/>
              </w:rPr>
            </w:pPr>
          </w:p>
        </w:tc>
        <w:tc>
          <w:tcPr>
            <w:tcW w:w="826" w:type="pct"/>
          </w:tcPr>
          <w:p w:rsidR="006B51A6" w:rsidRPr="006B51A6" w:rsidRDefault="006B51A6" w:rsidP="00436510">
            <w:pPr>
              <w:snapToGrid w:val="0"/>
              <w:jc w:val="center"/>
              <w:rPr>
                <w:rFonts w:ascii="Arial" w:hAnsi="Arial" w:cs="Arial"/>
                <w:sz w:val="20"/>
                <w:szCs w:val="20"/>
              </w:rPr>
            </w:pPr>
          </w:p>
        </w:tc>
      </w:tr>
    </w:tbl>
    <w:p w:rsidR="00823D10" w:rsidRPr="00823288" w:rsidRDefault="00273EB6" w:rsidP="00823288">
      <w:pPr>
        <w:pStyle w:val="Scorpo"/>
        <w:spacing w:before="120" w:line="240" w:lineRule="auto"/>
        <w:ind w:left="142" w:firstLine="0"/>
        <w:rPr>
          <w:sz w:val="20"/>
          <w:lang w:val="pt-BR"/>
        </w:rPr>
      </w:pPr>
      <w:proofErr w:type="spellStart"/>
      <w:r w:rsidRPr="00F50F4A">
        <w:rPr>
          <w:sz w:val="20"/>
          <w:lang w:val="pt-BR"/>
        </w:rPr>
        <w:t>Obs</w:t>
      </w:r>
      <w:proofErr w:type="spellEnd"/>
      <w:r w:rsidRPr="00F50F4A">
        <w:rPr>
          <w:sz w:val="20"/>
          <w:lang w:val="pt-BR"/>
        </w:rPr>
        <w:t>: 1 - Incluir quantas linhas forem necessárias</w:t>
      </w:r>
    </w:p>
    <w:p w:rsidR="00FA23EA" w:rsidRDefault="00FA23EA" w:rsidP="00FA23EA">
      <w:pPr>
        <w:spacing w:after="0" w:line="360" w:lineRule="auto"/>
        <w:jc w:val="center"/>
        <w:rPr>
          <w:b/>
          <w:sz w:val="28"/>
          <w:szCs w:val="28"/>
        </w:rPr>
      </w:pPr>
    </w:p>
    <w:sectPr w:rsidR="00FA23EA" w:rsidSect="0092702E">
      <w:footnotePr>
        <w:pos w:val="beneathText"/>
      </w:footnotePr>
      <w:pgSz w:w="16837" w:h="11905" w:orient="landscape"/>
      <w:pgMar w:top="1134" w:right="1134"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D78" w:rsidRDefault="00E46D78" w:rsidP="00FA23EA">
      <w:pPr>
        <w:spacing w:after="0" w:line="240" w:lineRule="auto"/>
      </w:pPr>
      <w:r>
        <w:separator/>
      </w:r>
    </w:p>
  </w:endnote>
  <w:endnote w:type="continuationSeparator" w:id="0">
    <w:p w:rsidR="00E46D78" w:rsidRDefault="00E46D78" w:rsidP="00FA2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ZapfElliptB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951" w:rsidRDefault="00970951" w:rsidP="00823D10">
    <w:pPr>
      <w:pStyle w:val="Rodap"/>
      <w:tabs>
        <w:tab w:val="clear" w:pos="8504"/>
        <w:tab w:val="left" w:pos="8931"/>
        <w:tab w:val="left" w:pos="9069"/>
        <w:tab w:val="right" w:pos="9356"/>
      </w:tabs>
      <w:spacing w:before="120" w:after="120"/>
      <w:jc w:val="right"/>
    </w:pPr>
    <w:r>
      <w:tab/>
      <w:t>-</w:t>
    </w:r>
    <w:r>
      <w:fldChar w:fldCharType="begin"/>
    </w:r>
    <w:r>
      <w:instrText>PAGE   \* MERGEFORMAT</w:instrText>
    </w:r>
    <w:r>
      <w:fldChar w:fldCharType="separate"/>
    </w:r>
    <w:r w:rsidR="00563F19">
      <w:rPr>
        <w:noProof/>
      </w:rPr>
      <w:t>12</w:t>
    </w:r>
    <w:r>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D78" w:rsidRDefault="00E46D78" w:rsidP="00FA23EA">
      <w:pPr>
        <w:spacing w:after="0" w:line="240" w:lineRule="auto"/>
      </w:pPr>
      <w:r>
        <w:separator/>
      </w:r>
    </w:p>
  </w:footnote>
  <w:footnote w:type="continuationSeparator" w:id="0">
    <w:p w:rsidR="00E46D78" w:rsidRDefault="00E46D78" w:rsidP="00FA23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951" w:rsidRDefault="00970951" w:rsidP="007161D4">
    <w:pPr>
      <w:jc w:val="center"/>
      <w:rPr>
        <w:rFonts w:ascii="Arial Narrow" w:hAnsi="Arial Narrow" w:cs="Arial Narrow"/>
        <w:b/>
        <w:bCs/>
        <w:sz w:val="20"/>
        <w:szCs w:val="20"/>
      </w:rPr>
    </w:pPr>
  </w:p>
  <w:p w:rsidR="00970951" w:rsidRPr="007161D4" w:rsidRDefault="00970951" w:rsidP="007161D4">
    <w:pPr>
      <w:keepNext/>
      <w:autoSpaceDN w:val="0"/>
      <w:spacing w:after="0" w:line="240" w:lineRule="auto"/>
      <w:jc w:val="center"/>
      <w:rPr>
        <w:rFonts w:ascii="Arial Narrow" w:hAnsi="Arial Narrow" w:cs="Arial Narrow"/>
        <w:b/>
        <w:bCs/>
      </w:rPr>
    </w:pPr>
    <w:r w:rsidRPr="007161D4">
      <w:rPr>
        <w:rFonts w:ascii="Arial Narrow" w:hAnsi="Arial Narrow" w:cs="Arial Narrow"/>
        <w:b/>
        <w:bCs/>
      </w:rPr>
      <w:t xml:space="preserve">INSTITUTO FEDERAL DE EDUCAÇÃO, CIÊNCIA E TECNOLOGIA DE MATO </w:t>
    </w:r>
    <w:proofErr w:type="gramStart"/>
    <w:r w:rsidRPr="007161D4">
      <w:rPr>
        <w:rFonts w:ascii="Arial Narrow" w:hAnsi="Arial Narrow" w:cs="Arial Narrow"/>
        <w:b/>
        <w:bCs/>
      </w:rPr>
      <w:t>GROSSO</w:t>
    </w:r>
    <w:proofErr w:type="gramEnd"/>
  </w:p>
  <w:p w:rsidR="00970951" w:rsidRPr="007161D4" w:rsidRDefault="00970951" w:rsidP="007161D4">
    <w:pPr>
      <w:autoSpaceDN w:val="0"/>
      <w:spacing w:after="0" w:line="240" w:lineRule="auto"/>
      <w:jc w:val="center"/>
      <w:rPr>
        <w:rFonts w:ascii="Arial Narrow" w:hAnsi="Arial Narrow" w:cs="Arial Narrow"/>
        <w:b/>
        <w:bCs/>
      </w:rPr>
    </w:pPr>
    <w:r w:rsidRPr="007161D4">
      <w:rPr>
        <w:rFonts w:ascii="Arial Narrow" w:hAnsi="Arial Narrow" w:cs="Arial Narrow"/>
        <w:b/>
        <w:bCs/>
      </w:rPr>
      <w:t>PRÓ-REITORIA DE PESQUISA E INOVAÇÃO</w:t>
    </w:r>
  </w:p>
  <w:p w:rsidR="00970951" w:rsidRPr="007161D4" w:rsidRDefault="00970951" w:rsidP="007161D4">
    <w:pPr>
      <w:autoSpaceDN w:val="0"/>
      <w:spacing w:after="0" w:line="240" w:lineRule="auto"/>
      <w:jc w:val="center"/>
      <w:rPr>
        <w:b/>
      </w:rPr>
    </w:pPr>
    <w:r w:rsidRPr="007161D4">
      <w:rPr>
        <w:rFonts w:ascii="Arial Narrow" w:hAnsi="Arial Narrow" w:cs="Arial Narrow"/>
        <w:b/>
        <w:bCs/>
      </w:rPr>
      <w:t>DIRETORIA DE PESQUISA E INOVAÇÃO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decimal"/>
      <w:lvlText w:val="%1."/>
      <w:lvlJc w:val="left"/>
      <w:pPr>
        <w:tabs>
          <w:tab w:val="num" w:pos="0"/>
        </w:tabs>
        <w:ind w:left="720" w:hanging="360"/>
      </w:pPr>
      <w:rPr>
        <w:rFonts w:ascii="Times New Roman" w:hAnsi="Times New Roman" w:cs="Times New Roman"/>
        <w:b/>
        <w:color w:val="0F243E"/>
        <w:sz w:val="24"/>
        <w:szCs w:val="24"/>
      </w:rPr>
    </w:lvl>
  </w:abstractNum>
  <w:abstractNum w:abstractNumId="1">
    <w:nsid w:val="090B194C"/>
    <w:multiLevelType w:val="multilevel"/>
    <w:tmpl w:val="3F7011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46864AE"/>
    <w:multiLevelType w:val="multilevel"/>
    <w:tmpl w:val="5C803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EF695B"/>
    <w:multiLevelType w:val="multilevel"/>
    <w:tmpl w:val="1700AC9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4">
    <w:nsid w:val="2BE77A9D"/>
    <w:multiLevelType w:val="hybridMultilevel"/>
    <w:tmpl w:val="5A46A45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86F2F7E"/>
    <w:multiLevelType w:val="multilevel"/>
    <w:tmpl w:val="5440A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354DA9"/>
    <w:multiLevelType w:val="hybridMultilevel"/>
    <w:tmpl w:val="550618C6"/>
    <w:lvl w:ilvl="0" w:tplc="30941CE8">
      <w:start w:val="1"/>
      <w:numFmt w:val="decimal"/>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4EC38D3"/>
    <w:multiLevelType w:val="hybridMultilevel"/>
    <w:tmpl w:val="84263CD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9DE59BE"/>
    <w:multiLevelType w:val="multilevel"/>
    <w:tmpl w:val="F564872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5C2130F7"/>
    <w:multiLevelType w:val="multilevel"/>
    <w:tmpl w:val="41E2D5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71D06B8"/>
    <w:multiLevelType w:val="multilevel"/>
    <w:tmpl w:val="02D4E8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1A936F2"/>
    <w:multiLevelType w:val="multilevel"/>
    <w:tmpl w:val="63680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0"/>
  </w:num>
  <w:num w:numId="3">
    <w:abstractNumId w:val="2"/>
  </w:num>
  <w:num w:numId="4">
    <w:abstractNumId w:val="11"/>
  </w:num>
  <w:num w:numId="5">
    <w:abstractNumId w:val="5"/>
  </w:num>
  <w:num w:numId="6">
    <w:abstractNumId w:val="3"/>
  </w:num>
  <w:num w:numId="7">
    <w:abstractNumId w:val="9"/>
  </w:num>
  <w:num w:numId="8">
    <w:abstractNumId w:val="0"/>
  </w:num>
  <w:num w:numId="9">
    <w:abstractNumId w:val="4"/>
  </w:num>
  <w:num w:numId="10">
    <w:abstractNumId w:val="6"/>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3EA"/>
    <w:rsid w:val="000235E4"/>
    <w:rsid w:val="00025418"/>
    <w:rsid w:val="0003277D"/>
    <w:rsid w:val="00037DC3"/>
    <w:rsid w:val="00042CE2"/>
    <w:rsid w:val="000715BD"/>
    <w:rsid w:val="00077233"/>
    <w:rsid w:val="00093655"/>
    <w:rsid w:val="000938D8"/>
    <w:rsid w:val="000D7F45"/>
    <w:rsid w:val="000F73FD"/>
    <w:rsid w:val="00130F9B"/>
    <w:rsid w:val="00132C19"/>
    <w:rsid w:val="00134B11"/>
    <w:rsid w:val="00140748"/>
    <w:rsid w:val="00153D9A"/>
    <w:rsid w:val="00163098"/>
    <w:rsid w:val="00176614"/>
    <w:rsid w:val="00183287"/>
    <w:rsid w:val="001838CC"/>
    <w:rsid w:val="001D626F"/>
    <w:rsid w:val="001F341A"/>
    <w:rsid w:val="00210967"/>
    <w:rsid w:val="002308D1"/>
    <w:rsid w:val="00254219"/>
    <w:rsid w:val="00257CC7"/>
    <w:rsid w:val="0027067C"/>
    <w:rsid w:val="00273EB6"/>
    <w:rsid w:val="0027736A"/>
    <w:rsid w:val="002777F0"/>
    <w:rsid w:val="0029301B"/>
    <w:rsid w:val="002B5C76"/>
    <w:rsid w:val="002C69B5"/>
    <w:rsid w:val="002D5988"/>
    <w:rsid w:val="002D59E3"/>
    <w:rsid w:val="002D6375"/>
    <w:rsid w:val="002F3C5E"/>
    <w:rsid w:val="002F42F9"/>
    <w:rsid w:val="003006CC"/>
    <w:rsid w:val="0031085C"/>
    <w:rsid w:val="003312A2"/>
    <w:rsid w:val="003348CF"/>
    <w:rsid w:val="00364C1A"/>
    <w:rsid w:val="00377BA0"/>
    <w:rsid w:val="00380484"/>
    <w:rsid w:val="003839E8"/>
    <w:rsid w:val="003A3579"/>
    <w:rsid w:val="003C3D0A"/>
    <w:rsid w:val="003D7054"/>
    <w:rsid w:val="003D7E2B"/>
    <w:rsid w:val="003E1C6A"/>
    <w:rsid w:val="003E5807"/>
    <w:rsid w:val="00415150"/>
    <w:rsid w:val="00432C82"/>
    <w:rsid w:val="004361A0"/>
    <w:rsid w:val="00437EF3"/>
    <w:rsid w:val="00441079"/>
    <w:rsid w:val="00464922"/>
    <w:rsid w:val="00494249"/>
    <w:rsid w:val="00496BD5"/>
    <w:rsid w:val="004A09BE"/>
    <w:rsid w:val="004A5257"/>
    <w:rsid w:val="004C2241"/>
    <w:rsid w:val="004C5B14"/>
    <w:rsid w:val="005027F3"/>
    <w:rsid w:val="00505E58"/>
    <w:rsid w:val="00507B4B"/>
    <w:rsid w:val="00511F68"/>
    <w:rsid w:val="00542D6B"/>
    <w:rsid w:val="00547363"/>
    <w:rsid w:val="00561D22"/>
    <w:rsid w:val="00563F19"/>
    <w:rsid w:val="00566689"/>
    <w:rsid w:val="005711BC"/>
    <w:rsid w:val="00572076"/>
    <w:rsid w:val="005735CF"/>
    <w:rsid w:val="0059686D"/>
    <w:rsid w:val="00597A8B"/>
    <w:rsid w:val="005A43AE"/>
    <w:rsid w:val="005D2049"/>
    <w:rsid w:val="005E6BF0"/>
    <w:rsid w:val="005F295B"/>
    <w:rsid w:val="00601F84"/>
    <w:rsid w:val="00627037"/>
    <w:rsid w:val="006320F0"/>
    <w:rsid w:val="006702C4"/>
    <w:rsid w:val="00683456"/>
    <w:rsid w:val="00685E45"/>
    <w:rsid w:val="006942E2"/>
    <w:rsid w:val="0069460B"/>
    <w:rsid w:val="006B1375"/>
    <w:rsid w:val="006B2E52"/>
    <w:rsid w:val="006B51A6"/>
    <w:rsid w:val="006B6C7B"/>
    <w:rsid w:val="006C62AD"/>
    <w:rsid w:val="006D5538"/>
    <w:rsid w:val="006D64D2"/>
    <w:rsid w:val="006D774F"/>
    <w:rsid w:val="00700417"/>
    <w:rsid w:val="007161D4"/>
    <w:rsid w:val="007541D5"/>
    <w:rsid w:val="007735D7"/>
    <w:rsid w:val="00790BFA"/>
    <w:rsid w:val="007910AE"/>
    <w:rsid w:val="007B1BAF"/>
    <w:rsid w:val="007C0CEC"/>
    <w:rsid w:val="007E41B6"/>
    <w:rsid w:val="00804FD0"/>
    <w:rsid w:val="00823288"/>
    <w:rsid w:val="00823D10"/>
    <w:rsid w:val="00826884"/>
    <w:rsid w:val="008302BE"/>
    <w:rsid w:val="00834C51"/>
    <w:rsid w:val="008369D0"/>
    <w:rsid w:val="008405EB"/>
    <w:rsid w:val="008430FF"/>
    <w:rsid w:val="00844FEC"/>
    <w:rsid w:val="00845C34"/>
    <w:rsid w:val="00880E98"/>
    <w:rsid w:val="008A6408"/>
    <w:rsid w:val="008B0060"/>
    <w:rsid w:val="008B48C9"/>
    <w:rsid w:val="008C06F5"/>
    <w:rsid w:val="008F3A99"/>
    <w:rsid w:val="0090656D"/>
    <w:rsid w:val="009104B1"/>
    <w:rsid w:val="0091474D"/>
    <w:rsid w:val="00915169"/>
    <w:rsid w:val="0092702E"/>
    <w:rsid w:val="009439C7"/>
    <w:rsid w:val="00970951"/>
    <w:rsid w:val="00971DC8"/>
    <w:rsid w:val="00973F31"/>
    <w:rsid w:val="0098220A"/>
    <w:rsid w:val="009865E9"/>
    <w:rsid w:val="00992EB5"/>
    <w:rsid w:val="009A012D"/>
    <w:rsid w:val="009A0CE4"/>
    <w:rsid w:val="009B3369"/>
    <w:rsid w:val="009B5167"/>
    <w:rsid w:val="009D799E"/>
    <w:rsid w:val="009F1B59"/>
    <w:rsid w:val="00A10B2E"/>
    <w:rsid w:val="00A30986"/>
    <w:rsid w:val="00A42741"/>
    <w:rsid w:val="00A453F1"/>
    <w:rsid w:val="00A56F7B"/>
    <w:rsid w:val="00A77121"/>
    <w:rsid w:val="00A83837"/>
    <w:rsid w:val="00A83FAF"/>
    <w:rsid w:val="00A97A08"/>
    <w:rsid w:val="00AD6E63"/>
    <w:rsid w:val="00AD7F5E"/>
    <w:rsid w:val="00AE309C"/>
    <w:rsid w:val="00AE6F80"/>
    <w:rsid w:val="00AF5CFE"/>
    <w:rsid w:val="00B161CC"/>
    <w:rsid w:val="00B206EE"/>
    <w:rsid w:val="00B50B42"/>
    <w:rsid w:val="00B54A00"/>
    <w:rsid w:val="00B54F37"/>
    <w:rsid w:val="00B8305A"/>
    <w:rsid w:val="00B94B2C"/>
    <w:rsid w:val="00BB3C0C"/>
    <w:rsid w:val="00BD6700"/>
    <w:rsid w:val="00C30292"/>
    <w:rsid w:val="00C31CC7"/>
    <w:rsid w:val="00C44027"/>
    <w:rsid w:val="00C4512F"/>
    <w:rsid w:val="00C56622"/>
    <w:rsid w:val="00C567ED"/>
    <w:rsid w:val="00C65868"/>
    <w:rsid w:val="00C87571"/>
    <w:rsid w:val="00C93513"/>
    <w:rsid w:val="00CC75E2"/>
    <w:rsid w:val="00CE45EF"/>
    <w:rsid w:val="00CF23FE"/>
    <w:rsid w:val="00CF2AC1"/>
    <w:rsid w:val="00D46590"/>
    <w:rsid w:val="00D73572"/>
    <w:rsid w:val="00D76200"/>
    <w:rsid w:val="00D80F1F"/>
    <w:rsid w:val="00DB3484"/>
    <w:rsid w:val="00DD2A7D"/>
    <w:rsid w:val="00DD5583"/>
    <w:rsid w:val="00DE5616"/>
    <w:rsid w:val="00DF68E7"/>
    <w:rsid w:val="00E04F88"/>
    <w:rsid w:val="00E05BF9"/>
    <w:rsid w:val="00E24AC1"/>
    <w:rsid w:val="00E46D78"/>
    <w:rsid w:val="00E51FAE"/>
    <w:rsid w:val="00E81F83"/>
    <w:rsid w:val="00EA3940"/>
    <w:rsid w:val="00EB539E"/>
    <w:rsid w:val="00EC1019"/>
    <w:rsid w:val="00EC7112"/>
    <w:rsid w:val="00ED1656"/>
    <w:rsid w:val="00EE6480"/>
    <w:rsid w:val="00EF7BA6"/>
    <w:rsid w:val="00F02893"/>
    <w:rsid w:val="00F1103E"/>
    <w:rsid w:val="00F2079E"/>
    <w:rsid w:val="00F237A5"/>
    <w:rsid w:val="00F3422F"/>
    <w:rsid w:val="00F50F4A"/>
    <w:rsid w:val="00F528A0"/>
    <w:rsid w:val="00F62E24"/>
    <w:rsid w:val="00F6323B"/>
    <w:rsid w:val="00F74E3C"/>
    <w:rsid w:val="00FA23EA"/>
    <w:rsid w:val="00FA6692"/>
    <w:rsid w:val="00FC2AC2"/>
    <w:rsid w:val="00FD207F"/>
    <w:rsid w:val="00FE00E0"/>
    <w:rsid w:val="00FF2D80"/>
    <w:rsid w:val="00FF534F"/>
    <w:rsid w:val="00FF77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3EA"/>
    <w:pPr>
      <w:suppressAutoHyphens/>
    </w:pPr>
    <w:rPr>
      <w:rFonts w:ascii="Calibri" w:eastAsia="Calibri" w:hAnsi="Calibri" w:cs="Calibri"/>
      <w:lang w:eastAsia="ar-SA"/>
    </w:rPr>
  </w:style>
  <w:style w:type="paragraph" w:styleId="Ttulo1">
    <w:name w:val="heading 1"/>
    <w:basedOn w:val="Normal"/>
    <w:next w:val="Normal"/>
    <w:link w:val="Ttulo1Char"/>
    <w:uiPriority w:val="9"/>
    <w:qFormat/>
    <w:rsid w:val="009F1B59"/>
    <w:pPr>
      <w:keepNext/>
      <w:numPr>
        <w:numId w:val="6"/>
      </w:numPr>
      <w:suppressAutoHyphens w:val="0"/>
      <w:spacing w:before="240" w:after="60" w:line="240" w:lineRule="auto"/>
      <w:outlineLvl w:val="0"/>
    </w:pPr>
    <w:rPr>
      <w:rFonts w:asciiTheme="majorHAnsi" w:eastAsiaTheme="majorEastAsia" w:hAnsiTheme="majorHAnsi" w:cstheme="majorBidi"/>
      <w:b/>
      <w:bCs/>
      <w:kern w:val="32"/>
      <w:sz w:val="32"/>
      <w:szCs w:val="32"/>
      <w:lang w:val="en-US" w:eastAsia="en-US"/>
    </w:rPr>
  </w:style>
  <w:style w:type="paragraph" w:styleId="Ttulo2">
    <w:name w:val="heading 2"/>
    <w:basedOn w:val="Normal"/>
    <w:next w:val="Normal"/>
    <w:link w:val="Ttulo2Char"/>
    <w:uiPriority w:val="9"/>
    <w:semiHidden/>
    <w:unhideWhenUsed/>
    <w:qFormat/>
    <w:rsid w:val="009F1B59"/>
    <w:pPr>
      <w:keepNext/>
      <w:numPr>
        <w:ilvl w:val="1"/>
        <w:numId w:val="6"/>
      </w:numPr>
      <w:suppressAutoHyphens w:val="0"/>
      <w:spacing w:before="240" w:after="60" w:line="240" w:lineRule="auto"/>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har"/>
    <w:uiPriority w:val="9"/>
    <w:semiHidden/>
    <w:unhideWhenUsed/>
    <w:qFormat/>
    <w:rsid w:val="009F1B59"/>
    <w:pPr>
      <w:keepNext/>
      <w:numPr>
        <w:ilvl w:val="2"/>
        <w:numId w:val="6"/>
      </w:numPr>
      <w:suppressAutoHyphens w:val="0"/>
      <w:spacing w:before="240" w:after="60" w:line="240" w:lineRule="auto"/>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har"/>
    <w:uiPriority w:val="9"/>
    <w:semiHidden/>
    <w:unhideWhenUsed/>
    <w:qFormat/>
    <w:rsid w:val="009F1B59"/>
    <w:pPr>
      <w:keepNext/>
      <w:numPr>
        <w:ilvl w:val="3"/>
        <w:numId w:val="6"/>
      </w:numPr>
      <w:suppressAutoHyphens w:val="0"/>
      <w:spacing w:before="240" w:after="60" w:line="240" w:lineRule="auto"/>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har"/>
    <w:uiPriority w:val="9"/>
    <w:semiHidden/>
    <w:unhideWhenUsed/>
    <w:qFormat/>
    <w:rsid w:val="009F1B59"/>
    <w:pPr>
      <w:numPr>
        <w:ilvl w:val="4"/>
        <w:numId w:val="6"/>
      </w:numPr>
      <w:suppressAutoHyphens w:val="0"/>
      <w:spacing w:before="240" w:after="60" w:line="240" w:lineRule="auto"/>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har"/>
    <w:qFormat/>
    <w:rsid w:val="009F1B59"/>
    <w:pPr>
      <w:numPr>
        <w:ilvl w:val="5"/>
        <w:numId w:val="6"/>
      </w:numPr>
      <w:suppressAutoHyphens w:val="0"/>
      <w:spacing w:before="240" w:after="60" w:line="240" w:lineRule="auto"/>
      <w:outlineLvl w:val="5"/>
    </w:pPr>
    <w:rPr>
      <w:rFonts w:ascii="Times New Roman" w:eastAsia="Times New Roman" w:hAnsi="Times New Roman" w:cs="Times New Roman"/>
      <w:b/>
      <w:bCs/>
      <w:lang w:val="en-US" w:eastAsia="en-US"/>
    </w:rPr>
  </w:style>
  <w:style w:type="paragraph" w:styleId="Ttulo7">
    <w:name w:val="heading 7"/>
    <w:basedOn w:val="Normal"/>
    <w:next w:val="Normal"/>
    <w:link w:val="Ttulo7Char"/>
    <w:uiPriority w:val="9"/>
    <w:semiHidden/>
    <w:unhideWhenUsed/>
    <w:qFormat/>
    <w:rsid w:val="009F1B59"/>
    <w:pPr>
      <w:numPr>
        <w:ilvl w:val="6"/>
        <w:numId w:val="6"/>
      </w:numPr>
      <w:suppressAutoHyphens w:val="0"/>
      <w:spacing w:before="240" w:after="60" w:line="240" w:lineRule="auto"/>
      <w:outlineLvl w:val="6"/>
    </w:pPr>
    <w:rPr>
      <w:rFonts w:asciiTheme="minorHAnsi" w:eastAsiaTheme="minorEastAsia" w:hAnsiTheme="minorHAnsi" w:cstheme="minorBidi"/>
      <w:sz w:val="24"/>
      <w:szCs w:val="24"/>
      <w:lang w:val="en-US" w:eastAsia="en-US"/>
    </w:rPr>
  </w:style>
  <w:style w:type="paragraph" w:styleId="Ttulo8">
    <w:name w:val="heading 8"/>
    <w:basedOn w:val="Normal"/>
    <w:next w:val="Normal"/>
    <w:link w:val="Ttulo8Char"/>
    <w:uiPriority w:val="9"/>
    <w:semiHidden/>
    <w:unhideWhenUsed/>
    <w:qFormat/>
    <w:rsid w:val="009F1B59"/>
    <w:pPr>
      <w:numPr>
        <w:ilvl w:val="7"/>
        <w:numId w:val="6"/>
      </w:numPr>
      <w:suppressAutoHyphens w:val="0"/>
      <w:spacing w:before="240" w:after="60" w:line="240" w:lineRule="auto"/>
      <w:outlineLvl w:val="7"/>
    </w:pPr>
    <w:rPr>
      <w:rFonts w:asciiTheme="minorHAnsi" w:eastAsiaTheme="minorEastAsia" w:hAnsiTheme="minorHAnsi" w:cstheme="minorBidi"/>
      <w:i/>
      <w:iCs/>
      <w:sz w:val="24"/>
      <w:szCs w:val="24"/>
      <w:lang w:val="en-US" w:eastAsia="en-US"/>
    </w:rPr>
  </w:style>
  <w:style w:type="paragraph" w:styleId="Ttulo9">
    <w:name w:val="heading 9"/>
    <w:basedOn w:val="Normal"/>
    <w:next w:val="Normal"/>
    <w:link w:val="Ttulo9Char"/>
    <w:uiPriority w:val="9"/>
    <w:semiHidden/>
    <w:unhideWhenUsed/>
    <w:qFormat/>
    <w:rsid w:val="009F1B59"/>
    <w:pPr>
      <w:numPr>
        <w:ilvl w:val="8"/>
        <w:numId w:val="6"/>
      </w:numPr>
      <w:suppressAutoHyphens w:val="0"/>
      <w:spacing w:before="240" w:after="60" w:line="240" w:lineRule="auto"/>
      <w:outlineLvl w:val="8"/>
    </w:pPr>
    <w:rPr>
      <w:rFonts w:asciiTheme="majorHAnsi" w:eastAsiaTheme="majorEastAsia" w:hAnsiTheme="majorHAnsi" w:cstheme="majorBidi"/>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FA23EA"/>
    <w:pPr>
      <w:spacing w:before="120" w:after="120"/>
    </w:pPr>
  </w:style>
  <w:style w:type="paragraph" w:styleId="Ttulo">
    <w:name w:val="Title"/>
    <w:basedOn w:val="Normal"/>
    <w:next w:val="Subttulo"/>
    <w:link w:val="TtuloChar"/>
    <w:qFormat/>
    <w:rsid w:val="00FA23EA"/>
    <w:pPr>
      <w:suppressAutoHyphens w:val="0"/>
      <w:spacing w:after="0" w:line="240" w:lineRule="auto"/>
      <w:jc w:val="center"/>
    </w:pPr>
    <w:rPr>
      <w:rFonts w:ascii="Times New Roman" w:eastAsia="Times New Roman" w:hAnsi="Times New Roman" w:cs="Times New Roman"/>
      <w:b/>
      <w:sz w:val="20"/>
      <w:szCs w:val="20"/>
    </w:rPr>
  </w:style>
  <w:style w:type="character" w:customStyle="1" w:styleId="TtuloChar">
    <w:name w:val="Título Char"/>
    <w:basedOn w:val="Fontepargpadro"/>
    <w:link w:val="Ttulo"/>
    <w:rsid w:val="00FA23EA"/>
    <w:rPr>
      <w:rFonts w:ascii="Times New Roman" w:eastAsia="Times New Roman" w:hAnsi="Times New Roman" w:cs="Times New Roman"/>
      <w:b/>
      <w:sz w:val="20"/>
      <w:szCs w:val="20"/>
      <w:lang w:eastAsia="ar-SA"/>
    </w:rPr>
  </w:style>
  <w:style w:type="paragraph" w:styleId="Subttulo">
    <w:name w:val="Subtitle"/>
    <w:basedOn w:val="Normal"/>
    <w:next w:val="Corpodetexto"/>
    <w:link w:val="SubttuloChar"/>
    <w:qFormat/>
    <w:rsid w:val="00FA23EA"/>
    <w:pPr>
      <w:suppressAutoHyphens w:val="0"/>
      <w:spacing w:after="0" w:line="240" w:lineRule="auto"/>
      <w:jc w:val="center"/>
    </w:pPr>
    <w:rPr>
      <w:rFonts w:ascii="Times New Roman" w:eastAsia="Times New Roman" w:hAnsi="Times New Roman" w:cs="Times New Roman"/>
      <w:b/>
      <w:sz w:val="20"/>
      <w:szCs w:val="20"/>
    </w:rPr>
  </w:style>
  <w:style w:type="character" w:customStyle="1" w:styleId="SubttuloChar">
    <w:name w:val="Subtítulo Char"/>
    <w:basedOn w:val="Fontepargpadro"/>
    <w:link w:val="Subttulo"/>
    <w:rsid w:val="00FA23EA"/>
    <w:rPr>
      <w:rFonts w:ascii="Times New Roman" w:eastAsia="Times New Roman" w:hAnsi="Times New Roman" w:cs="Times New Roman"/>
      <w:b/>
      <w:sz w:val="20"/>
      <w:szCs w:val="20"/>
      <w:lang w:eastAsia="ar-SA"/>
    </w:rPr>
  </w:style>
  <w:style w:type="paragraph" w:styleId="Cabealho">
    <w:name w:val="header"/>
    <w:basedOn w:val="Normal"/>
    <w:link w:val="CabealhoChar"/>
    <w:rsid w:val="00FA23EA"/>
    <w:pPr>
      <w:tabs>
        <w:tab w:val="center" w:pos="4252"/>
        <w:tab w:val="right" w:pos="8504"/>
      </w:tabs>
    </w:pPr>
  </w:style>
  <w:style w:type="character" w:customStyle="1" w:styleId="CabealhoChar">
    <w:name w:val="Cabeçalho Char"/>
    <w:basedOn w:val="Fontepargpadro"/>
    <w:link w:val="Cabealho"/>
    <w:rsid w:val="00FA23EA"/>
    <w:rPr>
      <w:rFonts w:ascii="Calibri" w:eastAsia="Calibri" w:hAnsi="Calibri" w:cs="Calibri"/>
      <w:lang w:eastAsia="ar-SA"/>
    </w:rPr>
  </w:style>
  <w:style w:type="paragraph" w:styleId="Rodap">
    <w:name w:val="footer"/>
    <w:basedOn w:val="Normal"/>
    <w:link w:val="RodapChar"/>
    <w:uiPriority w:val="99"/>
    <w:rsid w:val="00FA23EA"/>
    <w:pPr>
      <w:tabs>
        <w:tab w:val="center" w:pos="4252"/>
        <w:tab w:val="right" w:pos="8504"/>
      </w:tabs>
    </w:pPr>
  </w:style>
  <w:style w:type="character" w:customStyle="1" w:styleId="RodapChar">
    <w:name w:val="Rodapé Char"/>
    <w:basedOn w:val="Fontepargpadro"/>
    <w:link w:val="Rodap"/>
    <w:uiPriority w:val="99"/>
    <w:rsid w:val="00FA23EA"/>
    <w:rPr>
      <w:rFonts w:ascii="Calibri" w:eastAsia="Calibri" w:hAnsi="Calibri" w:cs="Calibri"/>
      <w:lang w:eastAsia="ar-SA"/>
    </w:rPr>
  </w:style>
  <w:style w:type="paragraph" w:customStyle="1" w:styleId="Default">
    <w:name w:val="Default"/>
    <w:rsid w:val="00FA23EA"/>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Corpodetexto">
    <w:name w:val="Body Text"/>
    <w:basedOn w:val="Normal"/>
    <w:link w:val="CorpodetextoChar"/>
    <w:uiPriority w:val="99"/>
    <w:unhideWhenUsed/>
    <w:rsid w:val="00FA23EA"/>
    <w:pPr>
      <w:spacing w:after="120"/>
    </w:pPr>
  </w:style>
  <w:style w:type="character" w:customStyle="1" w:styleId="CorpodetextoChar">
    <w:name w:val="Corpo de texto Char"/>
    <w:basedOn w:val="Fontepargpadro"/>
    <w:link w:val="Corpodetexto"/>
    <w:uiPriority w:val="99"/>
    <w:rsid w:val="00FA23EA"/>
    <w:rPr>
      <w:rFonts w:ascii="Calibri" w:eastAsia="Calibri" w:hAnsi="Calibri" w:cs="Calibri"/>
      <w:lang w:eastAsia="ar-SA"/>
    </w:rPr>
  </w:style>
  <w:style w:type="table" w:styleId="Tabelacomgrade">
    <w:name w:val="Table Grid"/>
    <w:basedOn w:val="Tabelanormal"/>
    <w:uiPriority w:val="59"/>
    <w:rsid w:val="00FA23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9F1B59"/>
    <w:rPr>
      <w:rFonts w:asciiTheme="majorHAnsi" w:eastAsiaTheme="majorEastAsia" w:hAnsiTheme="majorHAnsi" w:cstheme="majorBidi"/>
      <w:b/>
      <w:bCs/>
      <w:kern w:val="32"/>
      <w:sz w:val="32"/>
      <w:szCs w:val="32"/>
      <w:lang w:val="en-US"/>
    </w:rPr>
  </w:style>
  <w:style w:type="character" w:customStyle="1" w:styleId="Ttulo2Char">
    <w:name w:val="Título 2 Char"/>
    <w:basedOn w:val="Fontepargpadro"/>
    <w:link w:val="Ttulo2"/>
    <w:uiPriority w:val="9"/>
    <w:semiHidden/>
    <w:rsid w:val="009F1B59"/>
    <w:rPr>
      <w:rFonts w:asciiTheme="majorHAnsi" w:eastAsiaTheme="majorEastAsia" w:hAnsiTheme="majorHAnsi" w:cstheme="majorBidi"/>
      <w:b/>
      <w:bCs/>
      <w:i/>
      <w:iCs/>
      <w:sz w:val="28"/>
      <w:szCs w:val="28"/>
      <w:lang w:val="en-US"/>
    </w:rPr>
  </w:style>
  <w:style w:type="character" w:customStyle="1" w:styleId="Ttulo3Char">
    <w:name w:val="Título 3 Char"/>
    <w:basedOn w:val="Fontepargpadro"/>
    <w:link w:val="Ttulo3"/>
    <w:uiPriority w:val="9"/>
    <w:semiHidden/>
    <w:rsid w:val="009F1B59"/>
    <w:rPr>
      <w:rFonts w:asciiTheme="majorHAnsi" w:eastAsiaTheme="majorEastAsia" w:hAnsiTheme="majorHAnsi" w:cstheme="majorBidi"/>
      <w:b/>
      <w:bCs/>
      <w:sz w:val="26"/>
      <w:szCs w:val="26"/>
      <w:lang w:val="en-US"/>
    </w:rPr>
  </w:style>
  <w:style w:type="character" w:customStyle="1" w:styleId="Ttulo4Char">
    <w:name w:val="Título 4 Char"/>
    <w:basedOn w:val="Fontepargpadro"/>
    <w:link w:val="Ttulo4"/>
    <w:uiPriority w:val="9"/>
    <w:semiHidden/>
    <w:rsid w:val="009F1B59"/>
    <w:rPr>
      <w:rFonts w:eastAsiaTheme="minorEastAsia"/>
      <w:b/>
      <w:bCs/>
      <w:sz w:val="28"/>
      <w:szCs w:val="28"/>
      <w:lang w:val="en-US"/>
    </w:rPr>
  </w:style>
  <w:style w:type="character" w:customStyle="1" w:styleId="Ttulo5Char">
    <w:name w:val="Título 5 Char"/>
    <w:basedOn w:val="Fontepargpadro"/>
    <w:link w:val="Ttulo5"/>
    <w:uiPriority w:val="9"/>
    <w:semiHidden/>
    <w:rsid w:val="009F1B59"/>
    <w:rPr>
      <w:rFonts w:eastAsiaTheme="minorEastAsia"/>
      <w:b/>
      <w:bCs/>
      <w:i/>
      <w:iCs/>
      <w:sz w:val="26"/>
      <w:szCs w:val="26"/>
      <w:lang w:val="en-US"/>
    </w:rPr>
  </w:style>
  <w:style w:type="character" w:customStyle="1" w:styleId="Ttulo6Char">
    <w:name w:val="Título 6 Char"/>
    <w:basedOn w:val="Fontepargpadro"/>
    <w:link w:val="Ttulo6"/>
    <w:rsid w:val="009F1B59"/>
    <w:rPr>
      <w:rFonts w:ascii="Times New Roman" w:eastAsia="Times New Roman" w:hAnsi="Times New Roman" w:cs="Times New Roman"/>
      <w:b/>
      <w:bCs/>
      <w:lang w:val="en-US"/>
    </w:rPr>
  </w:style>
  <w:style w:type="character" w:customStyle="1" w:styleId="Ttulo7Char">
    <w:name w:val="Título 7 Char"/>
    <w:basedOn w:val="Fontepargpadro"/>
    <w:link w:val="Ttulo7"/>
    <w:uiPriority w:val="9"/>
    <w:semiHidden/>
    <w:rsid w:val="009F1B59"/>
    <w:rPr>
      <w:rFonts w:eastAsiaTheme="minorEastAsia"/>
      <w:sz w:val="24"/>
      <w:szCs w:val="24"/>
      <w:lang w:val="en-US"/>
    </w:rPr>
  </w:style>
  <w:style w:type="character" w:customStyle="1" w:styleId="Ttulo8Char">
    <w:name w:val="Título 8 Char"/>
    <w:basedOn w:val="Fontepargpadro"/>
    <w:link w:val="Ttulo8"/>
    <w:uiPriority w:val="9"/>
    <w:semiHidden/>
    <w:rsid w:val="009F1B59"/>
    <w:rPr>
      <w:rFonts w:eastAsiaTheme="minorEastAsia"/>
      <w:i/>
      <w:iCs/>
      <w:sz w:val="24"/>
      <w:szCs w:val="24"/>
      <w:lang w:val="en-US"/>
    </w:rPr>
  </w:style>
  <w:style w:type="character" w:customStyle="1" w:styleId="Ttulo9Char">
    <w:name w:val="Título 9 Char"/>
    <w:basedOn w:val="Fontepargpadro"/>
    <w:link w:val="Ttulo9"/>
    <w:uiPriority w:val="9"/>
    <w:semiHidden/>
    <w:rsid w:val="009F1B59"/>
    <w:rPr>
      <w:rFonts w:asciiTheme="majorHAnsi" w:eastAsiaTheme="majorEastAsia" w:hAnsiTheme="majorHAnsi" w:cstheme="majorBidi"/>
      <w:lang w:val="en-US"/>
    </w:rPr>
  </w:style>
  <w:style w:type="paragraph" w:customStyle="1" w:styleId="SCitao">
    <w:name w:val="S_Citação"/>
    <w:basedOn w:val="Normal"/>
    <w:next w:val="Normal"/>
    <w:uiPriority w:val="99"/>
    <w:rsid w:val="00823D10"/>
    <w:pPr>
      <w:suppressAutoHyphens w:val="0"/>
      <w:autoSpaceDE w:val="0"/>
      <w:autoSpaceDN w:val="0"/>
      <w:adjustRightInd w:val="0"/>
      <w:spacing w:after="0" w:line="240" w:lineRule="auto"/>
      <w:ind w:left="2268"/>
      <w:jc w:val="both"/>
    </w:pPr>
    <w:rPr>
      <w:rFonts w:ascii="Arial" w:eastAsia="Times New Roman" w:hAnsi="Arial" w:cs="ZapfElliptBT"/>
      <w:color w:val="231F20"/>
      <w:sz w:val="20"/>
      <w:lang w:eastAsia="en-US"/>
    </w:rPr>
  </w:style>
  <w:style w:type="paragraph" w:customStyle="1" w:styleId="Scorpo">
    <w:name w:val="S_corpo"/>
    <w:basedOn w:val="Normal"/>
    <w:link w:val="ScorpoChar"/>
    <w:uiPriority w:val="99"/>
    <w:rsid w:val="00823D10"/>
    <w:pPr>
      <w:suppressAutoHyphens w:val="0"/>
      <w:autoSpaceDE w:val="0"/>
      <w:autoSpaceDN w:val="0"/>
      <w:adjustRightInd w:val="0"/>
      <w:spacing w:after="0" w:line="360" w:lineRule="auto"/>
      <w:ind w:firstLine="709"/>
      <w:jc w:val="both"/>
    </w:pPr>
    <w:rPr>
      <w:rFonts w:ascii="Arial" w:eastAsia="Times New Roman" w:hAnsi="Arial" w:cs="Arial"/>
      <w:bCs/>
      <w:sz w:val="24"/>
      <w:szCs w:val="20"/>
      <w:lang w:val="pt-PT" w:eastAsia="en-US"/>
    </w:rPr>
  </w:style>
  <w:style w:type="paragraph" w:customStyle="1" w:styleId="SPrimria">
    <w:name w:val="S_Primária"/>
    <w:basedOn w:val="Normal"/>
    <w:next w:val="Scorpo"/>
    <w:uiPriority w:val="99"/>
    <w:rsid w:val="00823D10"/>
    <w:pPr>
      <w:keepNext/>
      <w:suppressAutoHyphens w:val="0"/>
      <w:autoSpaceDE w:val="0"/>
      <w:autoSpaceDN w:val="0"/>
      <w:adjustRightInd w:val="0"/>
      <w:spacing w:after="0" w:line="240" w:lineRule="auto"/>
    </w:pPr>
    <w:rPr>
      <w:rFonts w:ascii="Arial" w:eastAsia="Times New Roman" w:hAnsi="Arial" w:cs="Arial"/>
      <w:b/>
      <w:bCs/>
      <w:kern w:val="36"/>
      <w:sz w:val="24"/>
      <w:szCs w:val="24"/>
      <w:lang w:eastAsia="en-US"/>
    </w:rPr>
  </w:style>
  <w:style w:type="paragraph" w:customStyle="1" w:styleId="Ssecundria">
    <w:name w:val="S_secundária"/>
    <w:basedOn w:val="Normal"/>
    <w:next w:val="Scorpo"/>
    <w:autoRedefine/>
    <w:uiPriority w:val="99"/>
    <w:rsid w:val="00823D10"/>
    <w:pPr>
      <w:keepNext/>
      <w:suppressAutoHyphens w:val="0"/>
      <w:spacing w:after="0" w:line="240" w:lineRule="auto"/>
    </w:pPr>
    <w:rPr>
      <w:rFonts w:ascii="Arial" w:eastAsia="Times New Roman" w:hAnsi="Arial" w:cs="Arial"/>
      <w:b/>
      <w:sz w:val="24"/>
      <w:szCs w:val="28"/>
      <w:lang w:val="pt-PT" w:eastAsia="en-US"/>
    </w:rPr>
  </w:style>
  <w:style w:type="paragraph" w:customStyle="1" w:styleId="TtuloRefernciasSimpsioHipertexto">
    <w:name w:val="Título Referências Simpósio Hipertexto"/>
    <w:basedOn w:val="Normal"/>
    <w:uiPriority w:val="99"/>
    <w:rsid w:val="00823D10"/>
    <w:pPr>
      <w:suppressAutoHyphens w:val="0"/>
      <w:spacing w:before="240" w:after="120" w:line="240" w:lineRule="auto"/>
    </w:pPr>
    <w:rPr>
      <w:rFonts w:ascii="Times New Roman" w:eastAsia="Times New Roman" w:hAnsi="Times New Roman" w:cs="Times New Roman"/>
      <w:b/>
      <w:sz w:val="28"/>
      <w:szCs w:val="20"/>
      <w:lang w:eastAsia="de-DE"/>
    </w:rPr>
  </w:style>
  <w:style w:type="character" w:customStyle="1" w:styleId="ScorpoChar">
    <w:name w:val="S_corpo Char"/>
    <w:basedOn w:val="Fontepargpadro"/>
    <w:link w:val="Scorpo"/>
    <w:uiPriority w:val="99"/>
    <w:locked/>
    <w:rsid w:val="00823D10"/>
    <w:rPr>
      <w:rFonts w:ascii="Arial" w:eastAsia="Times New Roman" w:hAnsi="Arial" w:cs="Arial"/>
      <w:bCs/>
      <w:sz w:val="24"/>
      <w:szCs w:val="20"/>
      <w:lang w:val="pt-PT"/>
    </w:rPr>
  </w:style>
  <w:style w:type="paragraph" w:styleId="Textodebalo">
    <w:name w:val="Balloon Text"/>
    <w:basedOn w:val="Normal"/>
    <w:link w:val="TextodebaloChar"/>
    <w:uiPriority w:val="99"/>
    <w:semiHidden/>
    <w:unhideWhenUsed/>
    <w:rsid w:val="00823D1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23D10"/>
    <w:rPr>
      <w:rFonts w:ascii="Tahoma" w:eastAsia="Calibri" w:hAnsi="Tahoma" w:cs="Tahoma"/>
      <w:sz w:val="16"/>
      <w:szCs w:val="16"/>
      <w:lang w:eastAsia="ar-SA"/>
    </w:rPr>
  </w:style>
  <w:style w:type="paragraph" w:styleId="Textodenotaderodap">
    <w:name w:val="footnote text"/>
    <w:basedOn w:val="Normal"/>
    <w:link w:val="TextodenotaderodapChar"/>
    <w:uiPriority w:val="99"/>
    <w:semiHidden/>
    <w:unhideWhenUsed/>
    <w:rsid w:val="005F295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F295B"/>
    <w:rPr>
      <w:rFonts w:ascii="Calibri" w:eastAsia="Calibri" w:hAnsi="Calibri" w:cs="Calibri"/>
      <w:sz w:val="20"/>
      <w:szCs w:val="20"/>
      <w:lang w:eastAsia="ar-SA"/>
    </w:rPr>
  </w:style>
  <w:style w:type="character" w:styleId="Refdenotaderodap">
    <w:name w:val="footnote reference"/>
    <w:basedOn w:val="Fontepargpadro"/>
    <w:uiPriority w:val="99"/>
    <w:semiHidden/>
    <w:unhideWhenUsed/>
    <w:rsid w:val="005F295B"/>
    <w:rPr>
      <w:vertAlign w:val="superscript"/>
    </w:rPr>
  </w:style>
  <w:style w:type="paragraph" w:customStyle="1" w:styleId="Padro">
    <w:name w:val="Padrão"/>
    <w:rsid w:val="00561D22"/>
    <w:pPr>
      <w:tabs>
        <w:tab w:val="left" w:pos="708"/>
      </w:tabs>
      <w:suppressAutoHyphens/>
      <w:overflowPunct w:val="0"/>
    </w:pPr>
    <w:rPr>
      <w:rFonts w:ascii="Calibri" w:eastAsia="Calibri" w:hAnsi="Calibri" w:cs="Calibri"/>
      <w:color w:val="00000A"/>
    </w:rPr>
  </w:style>
  <w:style w:type="paragraph" w:styleId="PargrafodaLista">
    <w:name w:val="List Paragraph"/>
    <w:basedOn w:val="Normal"/>
    <w:uiPriority w:val="34"/>
    <w:qFormat/>
    <w:rsid w:val="009104B1"/>
    <w:pPr>
      <w:ind w:left="720"/>
      <w:contextualSpacing/>
    </w:pPr>
  </w:style>
  <w:style w:type="character" w:styleId="Hyperlink">
    <w:name w:val="Hyperlink"/>
    <w:basedOn w:val="Fontepargpadro"/>
    <w:uiPriority w:val="99"/>
    <w:unhideWhenUsed/>
    <w:rsid w:val="00B54A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3EA"/>
    <w:pPr>
      <w:suppressAutoHyphens/>
    </w:pPr>
    <w:rPr>
      <w:rFonts w:ascii="Calibri" w:eastAsia="Calibri" w:hAnsi="Calibri" w:cs="Calibri"/>
      <w:lang w:eastAsia="ar-SA"/>
    </w:rPr>
  </w:style>
  <w:style w:type="paragraph" w:styleId="Ttulo1">
    <w:name w:val="heading 1"/>
    <w:basedOn w:val="Normal"/>
    <w:next w:val="Normal"/>
    <w:link w:val="Ttulo1Char"/>
    <w:uiPriority w:val="9"/>
    <w:qFormat/>
    <w:rsid w:val="009F1B59"/>
    <w:pPr>
      <w:keepNext/>
      <w:numPr>
        <w:numId w:val="6"/>
      </w:numPr>
      <w:suppressAutoHyphens w:val="0"/>
      <w:spacing w:before="240" w:after="60" w:line="240" w:lineRule="auto"/>
      <w:outlineLvl w:val="0"/>
    </w:pPr>
    <w:rPr>
      <w:rFonts w:asciiTheme="majorHAnsi" w:eastAsiaTheme="majorEastAsia" w:hAnsiTheme="majorHAnsi" w:cstheme="majorBidi"/>
      <w:b/>
      <w:bCs/>
      <w:kern w:val="32"/>
      <w:sz w:val="32"/>
      <w:szCs w:val="32"/>
      <w:lang w:val="en-US" w:eastAsia="en-US"/>
    </w:rPr>
  </w:style>
  <w:style w:type="paragraph" w:styleId="Ttulo2">
    <w:name w:val="heading 2"/>
    <w:basedOn w:val="Normal"/>
    <w:next w:val="Normal"/>
    <w:link w:val="Ttulo2Char"/>
    <w:uiPriority w:val="9"/>
    <w:semiHidden/>
    <w:unhideWhenUsed/>
    <w:qFormat/>
    <w:rsid w:val="009F1B59"/>
    <w:pPr>
      <w:keepNext/>
      <w:numPr>
        <w:ilvl w:val="1"/>
        <w:numId w:val="6"/>
      </w:numPr>
      <w:suppressAutoHyphens w:val="0"/>
      <w:spacing w:before="240" w:after="60" w:line="240" w:lineRule="auto"/>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har"/>
    <w:uiPriority w:val="9"/>
    <w:semiHidden/>
    <w:unhideWhenUsed/>
    <w:qFormat/>
    <w:rsid w:val="009F1B59"/>
    <w:pPr>
      <w:keepNext/>
      <w:numPr>
        <w:ilvl w:val="2"/>
        <w:numId w:val="6"/>
      </w:numPr>
      <w:suppressAutoHyphens w:val="0"/>
      <w:spacing w:before="240" w:after="60" w:line="240" w:lineRule="auto"/>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har"/>
    <w:uiPriority w:val="9"/>
    <w:semiHidden/>
    <w:unhideWhenUsed/>
    <w:qFormat/>
    <w:rsid w:val="009F1B59"/>
    <w:pPr>
      <w:keepNext/>
      <w:numPr>
        <w:ilvl w:val="3"/>
        <w:numId w:val="6"/>
      </w:numPr>
      <w:suppressAutoHyphens w:val="0"/>
      <w:spacing w:before="240" w:after="60" w:line="240" w:lineRule="auto"/>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har"/>
    <w:uiPriority w:val="9"/>
    <w:semiHidden/>
    <w:unhideWhenUsed/>
    <w:qFormat/>
    <w:rsid w:val="009F1B59"/>
    <w:pPr>
      <w:numPr>
        <w:ilvl w:val="4"/>
        <w:numId w:val="6"/>
      </w:numPr>
      <w:suppressAutoHyphens w:val="0"/>
      <w:spacing w:before="240" w:after="60" w:line="240" w:lineRule="auto"/>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har"/>
    <w:qFormat/>
    <w:rsid w:val="009F1B59"/>
    <w:pPr>
      <w:numPr>
        <w:ilvl w:val="5"/>
        <w:numId w:val="6"/>
      </w:numPr>
      <w:suppressAutoHyphens w:val="0"/>
      <w:spacing w:before="240" w:after="60" w:line="240" w:lineRule="auto"/>
      <w:outlineLvl w:val="5"/>
    </w:pPr>
    <w:rPr>
      <w:rFonts w:ascii="Times New Roman" w:eastAsia="Times New Roman" w:hAnsi="Times New Roman" w:cs="Times New Roman"/>
      <w:b/>
      <w:bCs/>
      <w:lang w:val="en-US" w:eastAsia="en-US"/>
    </w:rPr>
  </w:style>
  <w:style w:type="paragraph" w:styleId="Ttulo7">
    <w:name w:val="heading 7"/>
    <w:basedOn w:val="Normal"/>
    <w:next w:val="Normal"/>
    <w:link w:val="Ttulo7Char"/>
    <w:uiPriority w:val="9"/>
    <w:semiHidden/>
    <w:unhideWhenUsed/>
    <w:qFormat/>
    <w:rsid w:val="009F1B59"/>
    <w:pPr>
      <w:numPr>
        <w:ilvl w:val="6"/>
        <w:numId w:val="6"/>
      </w:numPr>
      <w:suppressAutoHyphens w:val="0"/>
      <w:spacing w:before="240" w:after="60" w:line="240" w:lineRule="auto"/>
      <w:outlineLvl w:val="6"/>
    </w:pPr>
    <w:rPr>
      <w:rFonts w:asciiTheme="minorHAnsi" w:eastAsiaTheme="minorEastAsia" w:hAnsiTheme="minorHAnsi" w:cstheme="minorBidi"/>
      <w:sz w:val="24"/>
      <w:szCs w:val="24"/>
      <w:lang w:val="en-US" w:eastAsia="en-US"/>
    </w:rPr>
  </w:style>
  <w:style w:type="paragraph" w:styleId="Ttulo8">
    <w:name w:val="heading 8"/>
    <w:basedOn w:val="Normal"/>
    <w:next w:val="Normal"/>
    <w:link w:val="Ttulo8Char"/>
    <w:uiPriority w:val="9"/>
    <w:semiHidden/>
    <w:unhideWhenUsed/>
    <w:qFormat/>
    <w:rsid w:val="009F1B59"/>
    <w:pPr>
      <w:numPr>
        <w:ilvl w:val="7"/>
        <w:numId w:val="6"/>
      </w:numPr>
      <w:suppressAutoHyphens w:val="0"/>
      <w:spacing w:before="240" w:after="60" w:line="240" w:lineRule="auto"/>
      <w:outlineLvl w:val="7"/>
    </w:pPr>
    <w:rPr>
      <w:rFonts w:asciiTheme="minorHAnsi" w:eastAsiaTheme="minorEastAsia" w:hAnsiTheme="minorHAnsi" w:cstheme="minorBidi"/>
      <w:i/>
      <w:iCs/>
      <w:sz w:val="24"/>
      <w:szCs w:val="24"/>
      <w:lang w:val="en-US" w:eastAsia="en-US"/>
    </w:rPr>
  </w:style>
  <w:style w:type="paragraph" w:styleId="Ttulo9">
    <w:name w:val="heading 9"/>
    <w:basedOn w:val="Normal"/>
    <w:next w:val="Normal"/>
    <w:link w:val="Ttulo9Char"/>
    <w:uiPriority w:val="9"/>
    <w:semiHidden/>
    <w:unhideWhenUsed/>
    <w:qFormat/>
    <w:rsid w:val="009F1B59"/>
    <w:pPr>
      <w:numPr>
        <w:ilvl w:val="8"/>
        <w:numId w:val="6"/>
      </w:numPr>
      <w:suppressAutoHyphens w:val="0"/>
      <w:spacing w:before="240" w:after="60" w:line="240" w:lineRule="auto"/>
      <w:outlineLvl w:val="8"/>
    </w:pPr>
    <w:rPr>
      <w:rFonts w:asciiTheme="majorHAnsi" w:eastAsiaTheme="majorEastAsia" w:hAnsiTheme="majorHAnsi" w:cstheme="majorBidi"/>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FA23EA"/>
    <w:pPr>
      <w:spacing w:before="120" w:after="120"/>
    </w:pPr>
  </w:style>
  <w:style w:type="paragraph" w:styleId="Ttulo">
    <w:name w:val="Title"/>
    <w:basedOn w:val="Normal"/>
    <w:next w:val="Subttulo"/>
    <w:link w:val="TtuloChar"/>
    <w:qFormat/>
    <w:rsid w:val="00FA23EA"/>
    <w:pPr>
      <w:suppressAutoHyphens w:val="0"/>
      <w:spacing w:after="0" w:line="240" w:lineRule="auto"/>
      <w:jc w:val="center"/>
    </w:pPr>
    <w:rPr>
      <w:rFonts w:ascii="Times New Roman" w:eastAsia="Times New Roman" w:hAnsi="Times New Roman" w:cs="Times New Roman"/>
      <w:b/>
      <w:sz w:val="20"/>
      <w:szCs w:val="20"/>
    </w:rPr>
  </w:style>
  <w:style w:type="character" w:customStyle="1" w:styleId="TtuloChar">
    <w:name w:val="Título Char"/>
    <w:basedOn w:val="Fontepargpadro"/>
    <w:link w:val="Ttulo"/>
    <w:rsid w:val="00FA23EA"/>
    <w:rPr>
      <w:rFonts w:ascii="Times New Roman" w:eastAsia="Times New Roman" w:hAnsi="Times New Roman" w:cs="Times New Roman"/>
      <w:b/>
      <w:sz w:val="20"/>
      <w:szCs w:val="20"/>
      <w:lang w:eastAsia="ar-SA"/>
    </w:rPr>
  </w:style>
  <w:style w:type="paragraph" w:styleId="Subttulo">
    <w:name w:val="Subtitle"/>
    <w:basedOn w:val="Normal"/>
    <w:next w:val="Corpodetexto"/>
    <w:link w:val="SubttuloChar"/>
    <w:qFormat/>
    <w:rsid w:val="00FA23EA"/>
    <w:pPr>
      <w:suppressAutoHyphens w:val="0"/>
      <w:spacing w:after="0" w:line="240" w:lineRule="auto"/>
      <w:jc w:val="center"/>
    </w:pPr>
    <w:rPr>
      <w:rFonts w:ascii="Times New Roman" w:eastAsia="Times New Roman" w:hAnsi="Times New Roman" w:cs="Times New Roman"/>
      <w:b/>
      <w:sz w:val="20"/>
      <w:szCs w:val="20"/>
    </w:rPr>
  </w:style>
  <w:style w:type="character" w:customStyle="1" w:styleId="SubttuloChar">
    <w:name w:val="Subtítulo Char"/>
    <w:basedOn w:val="Fontepargpadro"/>
    <w:link w:val="Subttulo"/>
    <w:rsid w:val="00FA23EA"/>
    <w:rPr>
      <w:rFonts w:ascii="Times New Roman" w:eastAsia="Times New Roman" w:hAnsi="Times New Roman" w:cs="Times New Roman"/>
      <w:b/>
      <w:sz w:val="20"/>
      <w:szCs w:val="20"/>
      <w:lang w:eastAsia="ar-SA"/>
    </w:rPr>
  </w:style>
  <w:style w:type="paragraph" w:styleId="Cabealho">
    <w:name w:val="header"/>
    <w:basedOn w:val="Normal"/>
    <w:link w:val="CabealhoChar"/>
    <w:rsid w:val="00FA23EA"/>
    <w:pPr>
      <w:tabs>
        <w:tab w:val="center" w:pos="4252"/>
        <w:tab w:val="right" w:pos="8504"/>
      </w:tabs>
    </w:pPr>
  </w:style>
  <w:style w:type="character" w:customStyle="1" w:styleId="CabealhoChar">
    <w:name w:val="Cabeçalho Char"/>
    <w:basedOn w:val="Fontepargpadro"/>
    <w:link w:val="Cabealho"/>
    <w:rsid w:val="00FA23EA"/>
    <w:rPr>
      <w:rFonts w:ascii="Calibri" w:eastAsia="Calibri" w:hAnsi="Calibri" w:cs="Calibri"/>
      <w:lang w:eastAsia="ar-SA"/>
    </w:rPr>
  </w:style>
  <w:style w:type="paragraph" w:styleId="Rodap">
    <w:name w:val="footer"/>
    <w:basedOn w:val="Normal"/>
    <w:link w:val="RodapChar"/>
    <w:uiPriority w:val="99"/>
    <w:rsid w:val="00FA23EA"/>
    <w:pPr>
      <w:tabs>
        <w:tab w:val="center" w:pos="4252"/>
        <w:tab w:val="right" w:pos="8504"/>
      </w:tabs>
    </w:pPr>
  </w:style>
  <w:style w:type="character" w:customStyle="1" w:styleId="RodapChar">
    <w:name w:val="Rodapé Char"/>
    <w:basedOn w:val="Fontepargpadro"/>
    <w:link w:val="Rodap"/>
    <w:uiPriority w:val="99"/>
    <w:rsid w:val="00FA23EA"/>
    <w:rPr>
      <w:rFonts w:ascii="Calibri" w:eastAsia="Calibri" w:hAnsi="Calibri" w:cs="Calibri"/>
      <w:lang w:eastAsia="ar-SA"/>
    </w:rPr>
  </w:style>
  <w:style w:type="paragraph" w:customStyle="1" w:styleId="Default">
    <w:name w:val="Default"/>
    <w:rsid w:val="00FA23EA"/>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Corpodetexto">
    <w:name w:val="Body Text"/>
    <w:basedOn w:val="Normal"/>
    <w:link w:val="CorpodetextoChar"/>
    <w:uiPriority w:val="99"/>
    <w:unhideWhenUsed/>
    <w:rsid w:val="00FA23EA"/>
    <w:pPr>
      <w:spacing w:after="120"/>
    </w:pPr>
  </w:style>
  <w:style w:type="character" w:customStyle="1" w:styleId="CorpodetextoChar">
    <w:name w:val="Corpo de texto Char"/>
    <w:basedOn w:val="Fontepargpadro"/>
    <w:link w:val="Corpodetexto"/>
    <w:uiPriority w:val="99"/>
    <w:rsid w:val="00FA23EA"/>
    <w:rPr>
      <w:rFonts w:ascii="Calibri" w:eastAsia="Calibri" w:hAnsi="Calibri" w:cs="Calibri"/>
      <w:lang w:eastAsia="ar-SA"/>
    </w:rPr>
  </w:style>
  <w:style w:type="table" w:styleId="Tabelacomgrade">
    <w:name w:val="Table Grid"/>
    <w:basedOn w:val="Tabelanormal"/>
    <w:uiPriority w:val="59"/>
    <w:rsid w:val="00FA23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9F1B59"/>
    <w:rPr>
      <w:rFonts w:asciiTheme="majorHAnsi" w:eastAsiaTheme="majorEastAsia" w:hAnsiTheme="majorHAnsi" w:cstheme="majorBidi"/>
      <w:b/>
      <w:bCs/>
      <w:kern w:val="32"/>
      <w:sz w:val="32"/>
      <w:szCs w:val="32"/>
      <w:lang w:val="en-US"/>
    </w:rPr>
  </w:style>
  <w:style w:type="character" w:customStyle="1" w:styleId="Ttulo2Char">
    <w:name w:val="Título 2 Char"/>
    <w:basedOn w:val="Fontepargpadro"/>
    <w:link w:val="Ttulo2"/>
    <w:uiPriority w:val="9"/>
    <w:semiHidden/>
    <w:rsid w:val="009F1B59"/>
    <w:rPr>
      <w:rFonts w:asciiTheme="majorHAnsi" w:eastAsiaTheme="majorEastAsia" w:hAnsiTheme="majorHAnsi" w:cstheme="majorBidi"/>
      <w:b/>
      <w:bCs/>
      <w:i/>
      <w:iCs/>
      <w:sz w:val="28"/>
      <w:szCs w:val="28"/>
      <w:lang w:val="en-US"/>
    </w:rPr>
  </w:style>
  <w:style w:type="character" w:customStyle="1" w:styleId="Ttulo3Char">
    <w:name w:val="Título 3 Char"/>
    <w:basedOn w:val="Fontepargpadro"/>
    <w:link w:val="Ttulo3"/>
    <w:uiPriority w:val="9"/>
    <w:semiHidden/>
    <w:rsid w:val="009F1B59"/>
    <w:rPr>
      <w:rFonts w:asciiTheme="majorHAnsi" w:eastAsiaTheme="majorEastAsia" w:hAnsiTheme="majorHAnsi" w:cstheme="majorBidi"/>
      <w:b/>
      <w:bCs/>
      <w:sz w:val="26"/>
      <w:szCs w:val="26"/>
      <w:lang w:val="en-US"/>
    </w:rPr>
  </w:style>
  <w:style w:type="character" w:customStyle="1" w:styleId="Ttulo4Char">
    <w:name w:val="Título 4 Char"/>
    <w:basedOn w:val="Fontepargpadro"/>
    <w:link w:val="Ttulo4"/>
    <w:uiPriority w:val="9"/>
    <w:semiHidden/>
    <w:rsid w:val="009F1B59"/>
    <w:rPr>
      <w:rFonts w:eastAsiaTheme="minorEastAsia"/>
      <w:b/>
      <w:bCs/>
      <w:sz w:val="28"/>
      <w:szCs w:val="28"/>
      <w:lang w:val="en-US"/>
    </w:rPr>
  </w:style>
  <w:style w:type="character" w:customStyle="1" w:styleId="Ttulo5Char">
    <w:name w:val="Título 5 Char"/>
    <w:basedOn w:val="Fontepargpadro"/>
    <w:link w:val="Ttulo5"/>
    <w:uiPriority w:val="9"/>
    <w:semiHidden/>
    <w:rsid w:val="009F1B59"/>
    <w:rPr>
      <w:rFonts w:eastAsiaTheme="minorEastAsia"/>
      <w:b/>
      <w:bCs/>
      <w:i/>
      <w:iCs/>
      <w:sz w:val="26"/>
      <w:szCs w:val="26"/>
      <w:lang w:val="en-US"/>
    </w:rPr>
  </w:style>
  <w:style w:type="character" w:customStyle="1" w:styleId="Ttulo6Char">
    <w:name w:val="Título 6 Char"/>
    <w:basedOn w:val="Fontepargpadro"/>
    <w:link w:val="Ttulo6"/>
    <w:rsid w:val="009F1B59"/>
    <w:rPr>
      <w:rFonts w:ascii="Times New Roman" w:eastAsia="Times New Roman" w:hAnsi="Times New Roman" w:cs="Times New Roman"/>
      <w:b/>
      <w:bCs/>
      <w:lang w:val="en-US"/>
    </w:rPr>
  </w:style>
  <w:style w:type="character" w:customStyle="1" w:styleId="Ttulo7Char">
    <w:name w:val="Título 7 Char"/>
    <w:basedOn w:val="Fontepargpadro"/>
    <w:link w:val="Ttulo7"/>
    <w:uiPriority w:val="9"/>
    <w:semiHidden/>
    <w:rsid w:val="009F1B59"/>
    <w:rPr>
      <w:rFonts w:eastAsiaTheme="minorEastAsia"/>
      <w:sz w:val="24"/>
      <w:szCs w:val="24"/>
      <w:lang w:val="en-US"/>
    </w:rPr>
  </w:style>
  <w:style w:type="character" w:customStyle="1" w:styleId="Ttulo8Char">
    <w:name w:val="Título 8 Char"/>
    <w:basedOn w:val="Fontepargpadro"/>
    <w:link w:val="Ttulo8"/>
    <w:uiPriority w:val="9"/>
    <w:semiHidden/>
    <w:rsid w:val="009F1B59"/>
    <w:rPr>
      <w:rFonts w:eastAsiaTheme="minorEastAsia"/>
      <w:i/>
      <w:iCs/>
      <w:sz w:val="24"/>
      <w:szCs w:val="24"/>
      <w:lang w:val="en-US"/>
    </w:rPr>
  </w:style>
  <w:style w:type="character" w:customStyle="1" w:styleId="Ttulo9Char">
    <w:name w:val="Título 9 Char"/>
    <w:basedOn w:val="Fontepargpadro"/>
    <w:link w:val="Ttulo9"/>
    <w:uiPriority w:val="9"/>
    <w:semiHidden/>
    <w:rsid w:val="009F1B59"/>
    <w:rPr>
      <w:rFonts w:asciiTheme="majorHAnsi" w:eastAsiaTheme="majorEastAsia" w:hAnsiTheme="majorHAnsi" w:cstheme="majorBidi"/>
      <w:lang w:val="en-US"/>
    </w:rPr>
  </w:style>
  <w:style w:type="paragraph" w:customStyle="1" w:styleId="SCitao">
    <w:name w:val="S_Citação"/>
    <w:basedOn w:val="Normal"/>
    <w:next w:val="Normal"/>
    <w:uiPriority w:val="99"/>
    <w:rsid w:val="00823D10"/>
    <w:pPr>
      <w:suppressAutoHyphens w:val="0"/>
      <w:autoSpaceDE w:val="0"/>
      <w:autoSpaceDN w:val="0"/>
      <w:adjustRightInd w:val="0"/>
      <w:spacing w:after="0" w:line="240" w:lineRule="auto"/>
      <w:ind w:left="2268"/>
      <w:jc w:val="both"/>
    </w:pPr>
    <w:rPr>
      <w:rFonts w:ascii="Arial" w:eastAsia="Times New Roman" w:hAnsi="Arial" w:cs="ZapfElliptBT"/>
      <w:color w:val="231F20"/>
      <w:sz w:val="20"/>
      <w:lang w:eastAsia="en-US"/>
    </w:rPr>
  </w:style>
  <w:style w:type="paragraph" w:customStyle="1" w:styleId="Scorpo">
    <w:name w:val="S_corpo"/>
    <w:basedOn w:val="Normal"/>
    <w:link w:val="ScorpoChar"/>
    <w:uiPriority w:val="99"/>
    <w:rsid w:val="00823D10"/>
    <w:pPr>
      <w:suppressAutoHyphens w:val="0"/>
      <w:autoSpaceDE w:val="0"/>
      <w:autoSpaceDN w:val="0"/>
      <w:adjustRightInd w:val="0"/>
      <w:spacing w:after="0" w:line="360" w:lineRule="auto"/>
      <w:ind w:firstLine="709"/>
      <w:jc w:val="both"/>
    </w:pPr>
    <w:rPr>
      <w:rFonts w:ascii="Arial" w:eastAsia="Times New Roman" w:hAnsi="Arial" w:cs="Arial"/>
      <w:bCs/>
      <w:sz w:val="24"/>
      <w:szCs w:val="20"/>
      <w:lang w:val="pt-PT" w:eastAsia="en-US"/>
    </w:rPr>
  </w:style>
  <w:style w:type="paragraph" w:customStyle="1" w:styleId="SPrimria">
    <w:name w:val="S_Primária"/>
    <w:basedOn w:val="Normal"/>
    <w:next w:val="Scorpo"/>
    <w:uiPriority w:val="99"/>
    <w:rsid w:val="00823D10"/>
    <w:pPr>
      <w:keepNext/>
      <w:suppressAutoHyphens w:val="0"/>
      <w:autoSpaceDE w:val="0"/>
      <w:autoSpaceDN w:val="0"/>
      <w:adjustRightInd w:val="0"/>
      <w:spacing w:after="0" w:line="240" w:lineRule="auto"/>
    </w:pPr>
    <w:rPr>
      <w:rFonts w:ascii="Arial" w:eastAsia="Times New Roman" w:hAnsi="Arial" w:cs="Arial"/>
      <w:b/>
      <w:bCs/>
      <w:kern w:val="36"/>
      <w:sz w:val="24"/>
      <w:szCs w:val="24"/>
      <w:lang w:eastAsia="en-US"/>
    </w:rPr>
  </w:style>
  <w:style w:type="paragraph" w:customStyle="1" w:styleId="Ssecundria">
    <w:name w:val="S_secundária"/>
    <w:basedOn w:val="Normal"/>
    <w:next w:val="Scorpo"/>
    <w:autoRedefine/>
    <w:uiPriority w:val="99"/>
    <w:rsid w:val="00823D10"/>
    <w:pPr>
      <w:keepNext/>
      <w:suppressAutoHyphens w:val="0"/>
      <w:spacing w:after="0" w:line="240" w:lineRule="auto"/>
    </w:pPr>
    <w:rPr>
      <w:rFonts w:ascii="Arial" w:eastAsia="Times New Roman" w:hAnsi="Arial" w:cs="Arial"/>
      <w:b/>
      <w:sz w:val="24"/>
      <w:szCs w:val="28"/>
      <w:lang w:val="pt-PT" w:eastAsia="en-US"/>
    </w:rPr>
  </w:style>
  <w:style w:type="paragraph" w:customStyle="1" w:styleId="TtuloRefernciasSimpsioHipertexto">
    <w:name w:val="Título Referências Simpósio Hipertexto"/>
    <w:basedOn w:val="Normal"/>
    <w:uiPriority w:val="99"/>
    <w:rsid w:val="00823D10"/>
    <w:pPr>
      <w:suppressAutoHyphens w:val="0"/>
      <w:spacing w:before="240" w:after="120" w:line="240" w:lineRule="auto"/>
    </w:pPr>
    <w:rPr>
      <w:rFonts w:ascii="Times New Roman" w:eastAsia="Times New Roman" w:hAnsi="Times New Roman" w:cs="Times New Roman"/>
      <w:b/>
      <w:sz w:val="28"/>
      <w:szCs w:val="20"/>
      <w:lang w:eastAsia="de-DE"/>
    </w:rPr>
  </w:style>
  <w:style w:type="character" w:customStyle="1" w:styleId="ScorpoChar">
    <w:name w:val="S_corpo Char"/>
    <w:basedOn w:val="Fontepargpadro"/>
    <w:link w:val="Scorpo"/>
    <w:uiPriority w:val="99"/>
    <w:locked/>
    <w:rsid w:val="00823D10"/>
    <w:rPr>
      <w:rFonts w:ascii="Arial" w:eastAsia="Times New Roman" w:hAnsi="Arial" w:cs="Arial"/>
      <w:bCs/>
      <w:sz w:val="24"/>
      <w:szCs w:val="20"/>
      <w:lang w:val="pt-PT"/>
    </w:rPr>
  </w:style>
  <w:style w:type="paragraph" w:styleId="Textodebalo">
    <w:name w:val="Balloon Text"/>
    <w:basedOn w:val="Normal"/>
    <w:link w:val="TextodebaloChar"/>
    <w:uiPriority w:val="99"/>
    <w:semiHidden/>
    <w:unhideWhenUsed/>
    <w:rsid w:val="00823D1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23D10"/>
    <w:rPr>
      <w:rFonts w:ascii="Tahoma" w:eastAsia="Calibri" w:hAnsi="Tahoma" w:cs="Tahoma"/>
      <w:sz w:val="16"/>
      <w:szCs w:val="16"/>
      <w:lang w:eastAsia="ar-SA"/>
    </w:rPr>
  </w:style>
  <w:style w:type="paragraph" w:styleId="Textodenotaderodap">
    <w:name w:val="footnote text"/>
    <w:basedOn w:val="Normal"/>
    <w:link w:val="TextodenotaderodapChar"/>
    <w:uiPriority w:val="99"/>
    <w:semiHidden/>
    <w:unhideWhenUsed/>
    <w:rsid w:val="005F295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F295B"/>
    <w:rPr>
      <w:rFonts w:ascii="Calibri" w:eastAsia="Calibri" w:hAnsi="Calibri" w:cs="Calibri"/>
      <w:sz w:val="20"/>
      <w:szCs w:val="20"/>
      <w:lang w:eastAsia="ar-SA"/>
    </w:rPr>
  </w:style>
  <w:style w:type="character" w:styleId="Refdenotaderodap">
    <w:name w:val="footnote reference"/>
    <w:basedOn w:val="Fontepargpadro"/>
    <w:uiPriority w:val="99"/>
    <w:semiHidden/>
    <w:unhideWhenUsed/>
    <w:rsid w:val="005F295B"/>
    <w:rPr>
      <w:vertAlign w:val="superscript"/>
    </w:rPr>
  </w:style>
  <w:style w:type="paragraph" w:customStyle="1" w:styleId="Padro">
    <w:name w:val="Padrão"/>
    <w:rsid w:val="00561D22"/>
    <w:pPr>
      <w:tabs>
        <w:tab w:val="left" w:pos="708"/>
      </w:tabs>
      <w:suppressAutoHyphens/>
      <w:overflowPunct w:val="0"/>
    </w:pPr>
    <w:rPr>
      <w:rFonts w:ascii="Calibri" w:eastAsia="Calibri" w:hAnsi="Calibri" w:cs="Calibri"/>
      <w:color w:val="00000A"/>
    </w:rPr>
  </w:style>
  <w:style w:type="paragraph" w:styleId="PargrafodaLista">
    <w:name w:val="List Paragraph"/>
    <w:basedOn w:val="Normal"/>
    <w:uiPriority w:val="34"/>
    <w:qFormat/>
    <w:rsid w:val="009104B1"/>
    <w:pPr>
      <w:ind w:left="720"/>
      <w:contextualSpacing/>
    </w:pPr>
  </w:style>
  <w:style w:type="character" w:styleId="Hyperlink">
    <w:name w:val="Hyperlink"/>
    <w:basedOn w:val="Fontepargpadro"/>
    <w:uiPriority w:val="99"/>
    <w:unhideWhenUsed/>
    <w:rsid w:val="00B54A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mamt.com.br/system/anexos/arquivos/182/original/Informativo_IMAmt_julho-agosto-setembro_-_24.pdf?135550499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ustralianoilseeds.com/__data/assets/pdf_file/0010/6949/GRDC_Raising_the_Bar_-_Better_Safflower_Agronomy.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aostat.fao.org/site/339/default.asp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CBE4C-0927-4C78-B141-13BB78507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12</Pages>
  <Words>2814</Words>
  <Characters>15200</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valquiria</dc:creator>
  <cp:lastModifiedBy>Usuário</cp:lastModifiedBy>
  <cp:revision>47</cp:revision>
  <cp:lastPrinted>2015-06-02T01:11:00Z</cp:lastPrinted>
  <dcterms:created xsi:type="dcterms:W3CDTF">2015-05-23T19:36:00Z</dcterms:created>
  <dcterms:modified xsi:type="dcterms:W3CDTF">2015-06-02T01:11:00Z</dcterms:modified>
</cp:coreProperties>
</file>