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6E" w:rsidRDefault="0072106E"/>
    <w:p w:rsidR="00D40D77" w:rsidRDefault="00D40D77"/>
    <w:p w:rsidR="00D40D77" w:rsidRDefault="00D40D77"/>
    <w:p w:rsidR="00D40D77" w:rsidRDefault="00D40D77"/>
    <w:p w:rsidR="00D40D77" w:rsidRDefault="00D40D77"/>
    <w:p w:rsidR="00D40D77" w:rsidRDefault="00D40D77"/>
    <w:p w:rsidR="00D40D77" w:rsidRDefault="00D40D77"/>
    <w:p w:rsidR="00D40D77" w:rsidRDefault="00D40D77"/>
    <w:p w:rsidR="00D40D77" w:rsidRDefault="00D40D77"/>
    <w:p w:rsidR="00D40D77" w:rsidRDefault="00D40D77"/>
    <w:p w:rsidR="003467F8" w:rsidRDefault="003467F8" w:rsidP="003467F8">
      <w:pPr>
        <w:jc w:val="center"/>
        <w:rPr>
          <w:rFonts w:ascii="Arial" w:hAnsi="Arial" w:cs="Arial"/>
          <w:b/>
        </w:rPr>
      </w:pPr>
    </w:p>
    <w:p w:rsidR="00D40D77" w:rsidRPr="003467F8" w:rsidRDefault="003467F8" w:rsidP="003467F8">
      <w:pPr>
        <w:jc w:val="center"/>
        <w:rPr>
          <w:rFonts w:ascii="Arial" w:hAnsi="Arial" w:cs="Arial"/>
          <w:b/>
        </w:rPr>
      </w:pPr>
      <w:r w:rsidRPr="003467F8">
        <w:rPr>
          <w:rFonts w:ascii="Arial" w:hAnsi="Arial" w:cs="Arial"/>
          <w:b/>
        </w:rPr>
        <w:t>RELAT</w:t>
      </w:r>
      <w:r w:rsidR="00B73508">
        <w:rPr>
          <w:rFonts w:ascii="Arial" w:hAnsi="Arial" w:cs="Arial"/>
          <w:b/>
        </w:rPr>
        <w:t>Ó</w:t>
      </w:r>
      <w:r w:rsidRPr="003467F8">
        <w:rPr>
          <w:rFonts w:ascii="Arial" w:hAnsi="Arial" w:cs="Arial"/>
          <w:b/>
        </w:rPr>
        <w:t xml:space="preserve">RIO </w:t>
      </w:r>
      <w:r>
        <w:rPr>
          <w:rFonts w:ascii="Arial" w:hAnsi="Arial" w:cs="Arial"/>
          <w:b/>
        </w:rPr>
        <w:t>REFERENTE A</w:t>
      </w:r>
      <w:r w:rsidRPr="003467F8">
        <w:rPr>
          <w:rFonts w:ascii="Arial" w:hAnsi="Arial" w:cs="Arial"/>
          <w:b/>
        </w:rPr>
        <w:t>OS SERVIÇOS DE FORNECIMENTO DE ÁGUA</w:t>
      </w:r>
      <w:proofErr w:type="gramStart"/>
      <w:r w:rsidRPr="003467F8">
        <w:rPr>
          <w:rFonts w:ascii="Arial" w:hAnsi="Arial" w:cs="Arial"/>
          <w:b/>
        </w:rPr>
        <w:t xml:space="preserve">  </w:t>
      </w:r>
      <w:proofErr w:type="gramEnd"/>
      <w:r w:rsidRPr="003467F8">
        <w:rPr>
          <w:rFonts w:ascii="Arial" w:hAnsi="Arial" w:cs="Arial"/>
          <w:b/>
        </w:rPr>
        <w:t>E ENERGIA  ELÉTRICA</w:t>
      </w:r>
      <w:r>
        <w:rPr>
          <w:rFonts w:ascii="Arial" w:hAnsi="Arial" w:cs="Arial"/>
          <w:b/>
        </w:rPr>
        <w:t xml:space="preserve"> DO IFMT CAMPUS SORRISO</w:t>
      </w:r>
    </w:p>
    <w:p w:rsidR="00D40D77" w:rsidRDefault="00D40D77"/>
    <w:p w:rsidR="00D40D77" w:rsidRDefault="00D40D77"/>
    <w:p w:rsidR="00D40D77" w:rsidRDefault="00D40D77"/>
    <w:p w:rsidR="00D40D77" w:rsidRDefault="00D40D77"/>
    <w:p w:rsidR="00D40D77" w:rsidRPr="003467F8" w:rsidRDefault="003467F8" w:rsidP="003467F8">
      <w:pPr>
        <w:spacing w:line="240" w:lineRule="auto"/>
        <w:ind w:left="3969"/>
        <w:jc w:val="both"/>
        <w:rPr>
          <w:rFonts w:ascii="Arial" w:hAnsi="Arial" w:cs="Arial"/>
        </w:rPr>
      </w:pPr>
      <w:r w:rsidRPr="003467F8">
        <w:rPr>
          <w:rFonts w:ascii="Arial" w:hAnsi="Arial" w:cs="Arial"/>
        </w:rPr>
        <w:t>O presente relatório tem por finalidade levar à informação</w:t>
      </w:r>
      <w:r w:rsidR="00785B5B">
        <w:rPr>
          <w:rFonts w:ascii="Arial" w:hAnsi="Arial" w:cs="Arial"/>
        </w:rPr>
        <w:t xml:space="preserve"> e sensibilizar</w:t>
      </w:r>
      <w:r w:rsidRPr="003467F8">
        <w:rPr>
          <w:rFonts w:ascii="Arial" w:hAnsi="Arial" w:cs="Arial"/>
        </w:rPr>
        <w:t xml:space="preserve"> a comunidade acadêmica quanto aos nossos gastos com os serviços supracitados, visando </w:t>
      </w:r>
      <w:proofErr w:type="gramStart"/>
      <w:r w:rsidRPr="003467F8">
        <w:rPr>
          <w:rFonts w:ascii="Arial" w:hAnsi="Arial" w:cs="Arial"/>
        </w:rPr>
        <w:t>a</w:t>
      </w:r>
      <w:proofErr w:type="gramEnd"/>
      <w:r w:rsidRPr="003467F8">
        <w:rPr>
          <w:rFonts w:ascii="Arial" w:hAnsi="Arial" w:cs="Arial"/>
        </w:rPr>
        <w:t xml:space="preserve"> busca por possíveis reduções </w:t>
      </w:r>
      <w:r w:rsidR="00E07D03">
        <w:rPr>
          <w:rFonts w:ascii="Arial" w:hAnsi="Arial" w:cs="Arial"/>
        </w:rPr>
        <w:t>do consumo</w:t>
      </w:r>
      <w:r w:rsidRPr="003467F8">
        <w:rPr>
          <w:rFonts w:ascii="Arial" w:hAnsi="Arial" w:cs="Arial"/>
        </w:rPr>
        <w:t>.</w:t>
      </w:r>
    </w:p>
    <w:p w:rsidR="00D40D77" w:rsidRDefault="00D40D77"/>
    <w:p w:rsidR="00D40D77" w:rsidRDefault="00D40D77"/>
    <w:p w:rsidR="003467F8" w:rsidRDefault="003467F8"/>
    <w:p w:rsidR="003467F8" w:rsidRDefault="003467F8"/>
    <w:p w:rsidR="003467F8" w:rsidRDefault="003467F8"/>
    <w:p w:rsidR="00AD2041" w:rsidRDefault="00AD2041" w:rsidP="00AD2041">
      <w:pPr>
        <w:rPr>
          <w:rFonts w:ascii="Arial" w:hAnsi="Arial" w:cs="Arial"/>
          <w:b/>
        </w:rPr>
      </w:pPr>
    </w:p>
    <w:p w:rsidR="00AD2041" w:rsidRDefault="00AD2041" w:rsidP="00AD2041">
      <w:pPr>
        <w:rPr>
          <w:rFonts w:ascii="Arial" w:hAnsi="Arial" w:cs="Arial"/>
          <w:b/>
        </w:rPr>
      </w:pPr>
    </w:p>
    <w:p w:rsidR="003467F8" w:rsidRPr="00AD2041" w:rsidRDefault="00AD2041" w:rsidP="00AD2041">
      <w:pPr>
        <w:rPr>
          <w:b/>
        </w:rPr>
      </w:pPr>
      <w:r w:rsidRPr="00AD2041">
        <w:rPr>
          <w:rFonts w:ascii="Arial" w:hAnsi="Arial" w:cs="Arial"/>
          <w:b/>
        </w:rPr>
        <w:t xml:space="preserve">                                            SORRISO/ MT</w:t>
      </w:r>
      <w:proofErr w:type="gramStart"/>
      <w:r w:rsidRPr="00AD2041">
        <w:rPr>
          <w:rFonts w:ascii="Arial" w:hAnsi="Arial" w:cs="Arial"/>
          <w:b/>
        </w:rPr>
        <w:t xml:space="preserve">  </w:t>
      </w:r>
      <w:proofErr w:type="gramEnd"/>
      <w:r w:rsidRPr="00AD2041">
        <w:rPr>
          <w:rFonts w:ascii="Arial" w:hAnsi="Arial" w:cs="Arial"/>
          <w:b/>
        </w:rPr>
        <w:t>SETEMBRO/2015</w:t>
      </w:r>
      <w:r w:rsidRPr="00AD2041">
        <w:rPr>
          <w:rFonts w:ascii="Arial" w:eastAsiaTheme="majorEastAsia" w:hAnsi="Arial" w:cs="Arial"/>
          <w:b/>
        </w:rPr>
        <w:ptab w:relativeTo="margin" w:alignment="right" w:leader="none"/>
      </w:r>
    </w:p>
    <w:p w:rsidR="00E66E00" w:rsidRDefault="00E66E00" w:rsidP="00224736">
      <w:pPr>
        <w:tabs>
          <w:tab w:val="left" w:pos="6048"/>
        </w:tabs>
        <w:rPr>
          <w:rFonts w:ascii="Arial" w:hAnsi="Arial" w:cs="Arial"/>
          <w:b/>
          <w:sz w:val="24"/>
          <w:szCs w:val="24"/>
        </w:rPr>
      </w:pPr>
    </w:p>
    <w:p w:rsidR="00224736" w:rsidRPr="00441BAA" w:rsidRDefault="00224736" w:rsidP="00224736">
      <w:pPr>
        <w:tabs>
          <w:tab w:val="left" w:pos="6048"/>
        </w:tabs>
        <w:rPr>
          <w:rFonts w:ascii="Arial" w:hAnsi="Arial" w:cs="Arial"/>
          <w:b/>
          <w:sz w:val="24"/>
          <w:szCs w:val="24"/>
        </w:rPr>
      </w:pPr>
      <w:r w:rsidRPr="00441BAA">
        <w:rPr>
          <w:rFonts w:ascii="Arial" w:hAnsi="Arial" w:cs="Arial"/>
          <w:b/>
          <w:sz w:val="24"/>
          <w:szCs w:val="24"/>
        </w:rPr>
        <w:lastRenderedPageBreak/>
        <w:t xml:space="preserve">Departamento de Administração e Planejamento – DAP </w:t>
      </w:r>
    </w:p>
    <w:p w:rsidR="00224736" w:rsidRPr="002E1E88" w:rsidRDefault="00224736" w:rsidP="00224736">
      <w:pPr>
        <w:tabs>
          <w:tab w:val="left" w:pos="6048"/>
        </w:tabs>
        <w:rPr>
          <w:rFonts w:ascii="Arial" w:hAnsi="Arial" w:cs="Arial"/>
          <w:sz w:val="24"/>
          <w:szCs w:val="24"/>
        </w:rPr>
      </w:pPr>
      <w:r w:rsidRPr="002E1E88">
        <w:rPr>
          <w:rFonts w:ascii="Arial" w:hAnsi="Arial" w:cs="Arial"/>
          <w:sz w:val="24"/>
          <w:szCs w:val="24"/>
        </w:rPr>
        <w:t>Coordenação de Contratos e</w:t>
      </w:r>
      <w:proofErr w:type="gramStart"/>
      <w:r w:rsidRPr="002E1E88">
        <w:rPr>
          <w:rFonts w:ascii="Arial" w:hAnsi="Arial" w:cs="Arial"/>
          <w:sz w:val="24"/>
          <w:szCs w:val="24"/>
        </w:rPr>
        <w:t xml:space="preserve">  </w:t>
      </w:r>
      <w:proofErr w:type="gramEnd"/>
      <w:r w:rsidRPr="002E1E88">
        <w:rPr>
          <w:rFonts w:ascii="Arial" w:hAnsi="Arial" w:cs="Arial"/>
          <w:sz w:val="24"/>
          <w:szCs w:val="24"/>
        </w:rPr>
        <w:t>Convênios – CCC</w:t>
      </w:r>
    </w:p>
    <w:p w:rsidR="00224736" w:rsidRPr="002E1E88" w:rsidRDefault="00224736" w:rsidP="00224736">
      <w:pPr>
        <w:spacing w:after="0" w:line="240" w:lineRule="auto"/>
        <w:rPr>
          <w:rFonts w:ascii="Arial" w:eastAsia="Times New Roman" w:hAnsi="Arial" w:cs="Arial"/>
          <w:color w:val="000000"/>
          <w:sz w:val="24"/>
          <w:szCs w:val="24"/>
          <w:lang w:eastAsia="pt-BR"/>
        </w:rPr>
      </w:pPr>
      <w:r w:rsidRPr="002E1E88">
        <w:rPr>
          <w:rFonts w:ascii="Arial" w:eastAsia="Times New Roman" w:hAnsi="Arial" w:cs="Arial"/>
          <w:color w:val="000000"/>
          <w:sz w:val="24"/>
          <w:szCs w:val="24"/>
          <w:lang w:eastAsia="pt-BR"/>
        </w:rPr>
        <w:t xml:space="preserve">Contrato 06/2015 – </w:t>
      </w:r>
      <w:proofErr w:type="gramStart"/>
      <w:r w:rsidRPr="002E1E88">
        <w:rPr>
          <w:rFonts w:ascii="Arial" w:eastAsia="Times New Roman" w:hAnsi="Arial" w:cs="Arial"/>
          <w:color w:val="000000"/>
          <w:sz w:val="24"/>
          <w:szCs w:val="24"/>
          <w:lang w:eastAsia="pt-BR"/>
        </w:rPr>
        <w:t>Águas</w:t>
      </w:r>
      <w:proofErr w:type="gramEnd"/>
      <w:r w:rsidRPr="002E1E88">
        <w:rPr>
          <w:rFonts w:ascii="Arial" w:eastAsia="Times New Roman" w:hAnsi="Arial" w:cs="Arial"/>
          <w:color w:val="000000"/>
          <w:sz w:val="24"/>
          <w:szCs w:val="24"/>
          <w:lang w:eastAsia="pt-BR"/>
        </w:rPr>
        <w:t xml:space="preserve"> de Sorriso Ltda.</w:t>
      </w:r>
    </w:p>
    <w:p w:rsidR="00224736" w:rsidRPr="002E1E88" w:rsidRDefault="00224736" w:rsidP="00273E37">
      <w:pPr>
        <w:tabs>
          <w:tab w:val="left" w:pos="6048"/>
        </w:tabs>
        <w:spacing w:after="0"/>
        <w:rPr>
          <w:rFonts w:ascii="Arial" w:hAnsi="Arial" w:cs="Arial"/>
          <w:sz w:val="24"/>
          <w:szCs w:val="24"/>
        </w:rPr>
      </w:pPr>
      <w:r w:rsidRPr="002E1E88">
        <w:rPr>
          <w:rFonts w:ascii="Arial" w:hAnsi="Arial" w:cs="Arial"/>
          <w:sz w:val="24"/>
          <w:szCs w:val="24"/>
        </w:rPr>
        <w:t xml:space="preserve">Fiscais de Contrato: </w:t>
      </w:r>
    </w:p>
    <w:p w:rsidR="00224736" w:rsidRPr="002E1E88" w:rsidRDefault="00224736" w:rsidP="00273E37">
      <w:pPr>
        <w:spacing w:after="0" w:line="240" w:lineRule="auto"/>
        <w:rPr>
          <w:rFonts w:ascii="Arial" w:eastAsia="Times New Roman" w:hAnsi="Arial" w:cs="Arial"/>
          <w:color w:val="000000"/>
          <w:sz w:val="24"/>
          <w:szCs w:val="24"/>
          <w:lang w:eastAsia="pt-BR"/>
        </w:rPr>
      </w:pPr>
      <w:proofErr w:type="spellStart"/>
      <w:r w:rsidRPr="002E1E88">
        <w:rPr>
          <w:rFonts w:ascii="Arial" w:eastAsia="Times New Roman" w:hAnsi="Arial" w:cs="Arial"/>
          <w:color w:val="000000"/>
          <w:sz w:val="24"/>
          <w:szCs w:val="24"/>
          <w:lang w:eastAsia="pt-BR"/>
        </w:rPr>
        <w:t>Liandra</w:t>
      </w:r>
      <w:proofErr w:type="spellEnd"/>
      <w:r w:rsidRPr="002E1E88">
        <w:rPr>
          <w:rFonts w:ascii="Arial" w:eastAsia="Times New Roman" w:hAnsi="Arial" w:cs="Arial"/>
          <w:color w:val="000000"/>
          <w:sz w:val="24"/>
          <w:szCs w:val="24"/>
          <w:lang w:eastAsia="pt-BR"/>
        </w:rPr>
        <w:t xml:space="preserve"> Cristiane </w:t>
      </w:r>
      <w:proofErr w:type="spellStart"/>
      <w:r w:rsidRPr="002E1E88">
        <w:rPr>
          <w:rFonts w:ascii="Arial" w:eastAsia="Times New Roman" w:hAnsi="Arial" w:cs="Arial"/>
          <w:color w:val="000000"/>
          <w:sz w:val="24"/>
          <w:szCs w:val="24"/>
          <w:lang w:eastAsia="pt-BR"/>
        </w:rPr>
        <w:t>Belló</w:t>
      </w:r>
      <w:proofErr w:type="spellEnd"/>
      <w:r w:rsidRPr="002E1E88">
        <w:rPr>
          <w:rFonts w:ascii="Arial" w:eastAsia="Times New Roman" w:hAnsi="Arial" w:cs="Arial"/>
          <w:color w:val="000000"/>
          <w:sz w:val="24"/>
          <w:szCs w:val="24"/>
          <w:lang w:eastAsia="pt-BR"/>
        </w:rPr>
        <w:t xml:space="preserve"> </w:t>
      </w:r>
      <w:proofErr w:type="spellStart"/>
      <w:r w:rsidRPr="002E1E88">
        <w:rPr>
          <w:rFonts w:ascii="Arial" w:eastAsia="Times New Roman" w:hAnsi="Arial" w:cs="Arial"/>
          <w:color w:val="000000"/>
          <w:sz w:val="24"/>
          <w:szCs w:val="24"/>
          <w:lang w:eastAsia="pt-BR"/>
        </w:rPr>
        <w:t>Grösz</w:t>
      </w:r>
      <w:proofErr w:type="spellEnd"/>
      <w:r w:rsidRPr="002E1E88">
        <w:rPr>
          <w:rFonts w:ascii="Arial" w:eastAsia="Times New Roman" w:hAnsi="Arial" w:cs="Arial"/>
          <w:color w:val="000000"/>
          <w:sz w:val="24"/>
          <w:szCs w:val="24"/>
          <w:lang w:eastAsia="pt-BR"/>
        </w:rPr>
        <w:t xml:space="preserve"> – Matricula SIAPE 2870054 - Fiscal</w:t>
      </w:r>
    </w:p>
    <w:p w:rsidR="00224736" w:rsidRPr="002E1E88" w:rsidRDefault="00224736" w:rsidP="00273E37">
      <w:pPr>
        <w:tabs>
          <w:tab w:val="left" w:pos="6048"/>
        </w:tabs>
        <w:spacing w:after="0" w:line="240" w:lineRule="auto"/>
        <w:rPr>
          <w:rFonts w:ascii="Arial" w:hAnsi="Arial" w:cs="Arial"/>
          <w:sz w:val="24"/>
          <w:szCs w:val="24"/>
        </w:rPr>
      </w:pPr>
      <w:r w:rsidRPr="002E1E88">
        <w:rPr>
          <w:rFonts w:ascii="Arial" w:eastAsia="Times New Roman" w:hAnsi="Arial" w:cs="Arial"/>
          <w:color w:val="000000"/>
          <w:sz w:val="24"/>
          <w:szCs w:val="24"/>
          <w:lang w:eastAsia="pt-BR"/>
        </w:rPr>
        <w:t xml:space="preserve">Juliana </w:t>
      </w:r>
      <w:proofErr w:type="spellStart"/>
      <w:r w:rsidRPr="002E1E88">
        <w:rPr>
          <w:rFonts w:ascii="Arial" w:eastAsia="Times New Roman" w:hAnsi="Arial" w:cs="Arial"/>
          <w:color w:val="000000"/>
          <w:sz w:val="24"/>
          <w:szCs w:val="24"/>
          <w:lang w:eastAsia="pt-BR"/>
        </w:rPr>
        <w:t>Gervásio</w:t>
      </w:r>
      <w:proofErr w:type="spellEnd"/>
      <w:proofErr w:type="gramStart"/>
      <w:r w:rsidRPr="002E1E88">
        <w:rPr>
          <w:rFonts w:ascii="Arial" w:eastAsia="Times New Roman" w:hAnsi="Arial" w:cs="Arial"/>
          <w:color w:val="000000"/>
          <w:sz w:val="24"/>
          <w:szCs w:val="24"/>
          <w:lang w:eastAsia="pt-BR"/>
        </w:rPr>
        <w:t xml:space="preserve">  </w:t>
      </w:r>
      <w:proofErr w:type="gramEnd"/>
      <w:r w:rsidRPr="002E1E88">
        <w:rPr>
          <w:rFonts w:ascii="Arial" w:eastAsia="Times New Roman" w:hAnsi="Arial" w:cs="Arial"/>
          <w:color w:val="000000"/>
          <w:sz w:val="24"/>
          <w:szCs w:val="24"/>
          <w:lang w:eastAsia="pt-BR"/>
        </w:rPr>
        <w:t>Nunes – Matricula SIAPE 1688164 - Suplente</w:t>
      </w:r>
    </w:p>
    <w:p w:rsidR="003467F8" w:rsidRPr="002E1E88" w:rsidRDefault="003467F8" w:rsidP="00273E37">
      <w:pPr>
        <w:spacing w:after="0"/>
        <w:rPr>
          <w:rFonts w:ascii="Arial" w:hAnsi="Arial" w:cs="Arial"/>
          <w:sz w:val="24"/>
          <w:szCs w:val="24"/>
        </w:rPr>
      </w:pPr>
    </w:p>
    <w:p w:rsidR="00FF4EA4" w:rsidRPr="002E1E88" w:rsidRDefault="00FF4EA4" w:rsidP="00273E37">
      <w:pPr>
        <w:spacing w:after="0" w:line="240" w:lineRule="auto"/>
        <w:rPr>
          <w:rFonts w:ascii="Arial" w:eastAsia="Times New Roman" w:hAnsi="Arial" w:cs="Arial"/>
          <w:color w:val="000000"/>
          <w:sz w:val="24"/>
          <w:szCs w:val="24"/>
          <w:lang w:eastAsia="pt-BR"/>
        </w:rPr>
      </w:pPr>
      <w:r w:rsidRPr="002E1E88">
        <w:rPr>
          <w:rFonts w:ascii="Arial" w:eastAsia="Times New Roman" w:hAnsi="Arial" w:cs="Arial"/>
          <w:color w:val="000000"/>
          <w:sz w:val="24"/>
          <w:szCs w:val="24"/>
          <w:lang w:eastAsia="pt-BR"/>
        </w:rPr>
        <w:t xml:space="preserve">Contrato 07/2015 – </w:t>
      </w:r>
      <w:proofErr w:type="spellStart"/>
      <w:r w:rsidRPr="002E1E88">
        <w:rPr>
          <w:rFonts w:ascii="Arial" w:eastAsia="Times New Roman" w:hAnsi="Arial" w:cs="Arial"/>
          <w:color w:val="000000"/>
          <w:sz w:val="24"/>
          <w:szCs w:val="24"/>
          <w:lang w:eastAsia="pt-BR"/>
        </w:rPr>
        <w:t>Energisa</w:t>
      </w:r>
      <w:proofErr w:type="spellEnd"/>
      <w:r w:rsidRPr="002E1E88">
        <w:rPr>
          <w:rFonts w:ascii="Arial" w:eastAsia="Times New Roman" w:hAnsi="Arial" w:cs="Arial"/>
          <w:color w:val="000000"/>
          <w:sz w:val="24"/>
          <w:szCs w:val="24"/>
          <w:lang w:eastAsia="pt-BR"/>
        </w:rPr>
        <w:t xml:space="preserve"> Mato Grosso</w:t>
      </w:r>
      <w:proofErr w:type="gramStart"/>
      <w:r w:rsidRPr="002E1E88">
        <w:rPr>
          <w:rFonts w:ascii="Arial" w:eastAsia="Times New Roman" w:hAnsi="Arial" w:cs="Arial"/>
          <w:color w:val="000000"/>
          <w:sz w:val="24"/>
          <w:szCs w:val="24"/>
          <w:lang w:eastAsia="pt-BR"/>
        </w:rPr>
        <w:t xml:space="preserve">  </w:t>
      </w:r>
      <w:proofErr w:type="gramEnd"/>
      <w:r w:rsidRPr="002E1E88">
        <w:rPr>
          <w:rFonts w:ascii="Arial" w:eastAsia="Times New Roman" w:hAnsi="Arial" w:cs="Arial"/>
          <w:color w:val="000000"/>
          <w:sz w:val="24"/>
          <w:szCs w:val="24"/>
          <w:lang w:eastAsia="pt-BR"/>
        </w:rPr>
        <w:t>Distribuidora de Energia S.A..</w:t>
      </w:r>
    </w:p>
    <w:p w:rsidR="00FF4EA4" w:rsidRPr="002E1E88" w:rsidRDefault="00FF4EA4" w:rsidP="00273E37">
      <w:pPr>
        <w:tabs>
          <w:tab w:val="left" w:pos="6048"/>
        </w:tabs>
        <w:spacing w:after="0"/>
        <w:rPr>
          <w:rFonts w:ascii="Arial" w:hAnsi="Arial" w:cs="Arial"/>
          <w:sz w:val="24"/>
          <w:szCs w:val="24"/>
        </w:rPr>
      </w:pPr>
      <w:r w:rsidRPr="002E1E88">
        <w:rPr>
          <w:rFonts w:ascii="Arial" w:hAnsi="Arial" w:cs="Arial"/>
          <w:sz w:val="24"/>
          <w:szCs w:val="24"/>
        </w:rPr>
        <w:t xml:space="preserve">Fiscais de Contrato: </w:t>
      </w:r>
    </w:p>
    <w:p w:rsidR="00FF4EA4" w:rsidRPr="002E1E88" w:rsidRDefault="00FF4EA4" w:rsidP="00273E37">
      <w:pPr>
        <w:spacing w:after="0" w:line="240" w:lineRule="auto"/>
        <w:rPr>
          <w:rFonts w:ascii="Arial" w:eastAsia="Times New Roman" w:hAnsi="Arial" w:cs="Arial"/>
          <w:color w:val="000000"/>
          <w:sz w:val="24"/>
          <w:szCs w:val="24"/>
          <w:lang w:eastAsia="pt-BR"/>
        </w:rPr>
      </w:pPr>
      <w:r w:rsidRPr="002E1E88">
        <w:rPr>
          <w:rFonts w:ascii="Arial" w:eastAsia="Times New Roman" w:hAnsi="Arial" w:cs="Arial"/>
          <w:color w:val="000000"/>
          <w:sz w:val="24"/>
          <w:szCs w:val="24"/>
          <w:lang w:eastAsia="pt-BR"/>
        </w:rPr>
        <w:t>Srta. Mônica da Silva -</w:t>
      </w:r>
      <w:proofErr w:type="gramStart"/>
      <w:r w:rsidRPr="002E1E88">
        <w:rPr>
          <w:rFonts w:ascii="Arial" w:eastAsia="Times New Roman" w:hAnsi="Arial" w:cs="Arial"/>
          <w:color w:val="000000"/>
          <w:sz w:val="24"/>
          <w:szCs w:val="24"/>
          <w:lang w:eastAsia="pt-BR"/>
        </w:rPr>
        <w:t xml:space="preserve">  </w:t>
      </w:r>
      <w:proofErr w:type="gramEnd"/>
      <w:r w:rsidRPr="002E1E88">
        <w:rPr>
          <w:rFonts w:ascii="Arial" w:eastAsia="Times New Roman" w:hAnsi="Arial" w:cs="Arial"/>
          <w:color w:val="000000"/>
          <w:sz w:val="24"/>
          <w:szCs w:val="24"/>
          <w:lang w:eastAsia="pt-BR"/>
        </w:rPr>
        <w:t>Matrícula 2091414 – Fiscal</w:t>
      </w:r>
    </w:p>
    <w:p w:rsidR="00284294" w:rsidRPr="002E1E88" w:rsidRDefault="00284294" w:rsidP="00273E37">
      <w:pPr>
        <w:spacing w:after="0" w:line="240" w:lineRule="auto"/>
        <w:rPr>
          <w:rFonts w:ascii="Arial" w:eastAsia="Times New Roman" w:hAnsi="Arial" w:cs="Arial"/>
          <w:color w:val="000000"/>
          <w:sz w:val="24"/>
          <w:szCs w:val="24"/>
          <w:lang w:eastAsia="pt-BR"/>
        </w:rPr>
      </w:pPr>
      <w:r w:rsidRPr="002E1E88">
        <w:rPr>
          <w:rFonts w:ascii="Arial" w:eastAsia="Times New Roman" w:hAnsi="Arial" w:cs="Arial"/>
          <w:color w:val="000000"/>
          <w:sz w:val="24"/>
          <w:szCs w:val="24"/>
          <w:lang w:eastAsia="pt-BR"/>
        </w:rPr>
        <w:t xml:space="preserve">Srta. </w:t>
      </w:r>
      <w:proofErr w:type="spellStart"/>
      <w:r w:rsidRPr="002E1E88">
        <w:rPr>
          <w:rFonts w:ascii="Arial" w:eastAsia="Times New Roman" w:hAnsi="Arial" w:cs="Arial"/>
          <w:color w:val="000000"/>
          <w:sz w:val="24"/>
          <w:szCs w:val="24"/>
          <w:lang w:eastAsia="pt-BR"/>
        </w:rPr>
        <w:t>Ademeia</w:t>
      </w:r>
      <w:proofErr w:type="spellEnd"/>
      <w:proofErr w:type="gramStart"/>
      <w:r w:rsidRPr="002E1E88">
        <w:rPr>
          <w:rFonts w:ascii="Arial" w:eastAsia="Times New Roman" w:hAnsi="Arial" w:cs="Arial"/>
          <w:color w:val="000000"/>
          <w:sz w:val="24"/>
          <w:szCs w:val="24"/>
          <w:lang w:eastAsia="pt-BR"/>
        </w:rPr>
        <w:t xml:space="preserve">  </w:t>
      </w:r>
      <w:proofErr w:type="gramEnd"/>
      <w:r w:rsidRPr="002E1E88">
        <w:rPr>
          <w:rFonts w:ascii="Arial" w:eastAsia="Times New Roman" w:hAnsi="Arial" w:cs="Arial"/>
          <w:color w:val="000000"/>
          <w:sz w:val="24"/>
          <w:szCs w:val="24"/>
          <w:lang w:eastAsia="pt-BR"/>
        </w:rPr>
        <w:t xml:space="preserve">Raquel Mass – Matrícula 2048087 – Suplente </w:t>
      </w:r>
    </w:p>
    <w:p w:rsidR="00FF4EA4" w:rsidRPr="002E1E88" w:rsidRDefault="00FF4EA4" w:rsidP="00273E37">
      <w:pPr>
        <w:spacing w:after="0" w:line="240" w:lineRule="auto"/>
        <w:rPr>
          <w:rFonts w:ascii="Arial" w:eastAsia="Times New Roman" w:hAnsi="Arial" w:cs="Arial"/>
          <w:color w:val="000000"/>
          <w:sz w:val="24"/>
          <w:szCs w:val="24"/>
          <w:lang w:eastAsia="pt-BR"/>
        </w:rPr>
      </w:pPr>
    </w:p>
    <w:p w:rsidR="00E66E00" w:rsidRDefault="00E66E00" w:rsidP="00E66E00">
      <w:pPr>
        <w:spacing w:line="360" w:lineRule="auto"/>
        <w:ind w:firstLine="709"/>
        <w:jc w:val="both"/>
        <w:rPr>
          <w:rFonts w:ascii="Arial" w:hAnsi="Arial" w:cs="Arial"/>
          <w:sz w:val="24"/>
          <w:szCs w:val="24"/>
        </w:rPr>
      </w:pPr>
    </w:p>
    <w:p w:rsidR="00847E97" w:rsidRPr="009022B0" w:rsidRDefault="002E1E88" w:rsidP="00E66E00">
      <w:pPr>
        <w:spacing w:line="360" w:lineRule="auto"/>
        <w:ind w:firstLine="709"/>
        <w:jc w:val="both"/>
        <w:rPr>
          <w:rFonts w:ascii="Arial" w:hAnsi="Arial" w:cs="Arial"/>
          <w:sz w:val="24"/>
          <w:szCs w:val="24"/>
        </w:rPr>
      </w:pPr>
      <w:r w:rsidRPr="009022B0">
        <w:rPr>
          <w:rFonts w:ascii="Arial" w:hAnsi="Arial" w:cs="Arial"/>
          <w:sz w:val="24"/>
          <w:szCs w:val="24"/>
        </w:rPr>
        <w:t>Com objetivo de fazer cumprir seu planejamento estratégico</w:t>
      </w:r>
      <w:r w:rsidR="004340B0" w:rsidRPr="009022B0">
        <w:rPr>
          <w:rFonts w:ascii="Arial" w:hAnsi="Arial" w:cs="Arial"/>
          <w:sz w:val="24"/>
          <w:szCs w:val="24"/>
        </w:rPr>
        <w:t xml:space="preserve">, o qual tem como cerne a utilização dos recursos públicos de forma efetiva buscando eficiência e eficácia em suas ações, </w:t>
      </w:r>
      <w:r w:rsidRPr="009022B0">
        <w:rPr>
          <w:rFonts w:ascii="Arial" w:hAnsi="Arial" w:cs="Arial"/>
          <w:sz w:val="24"/>
          <w:szCs w:val="24"/>
        </w:rPr>
        <w:t>o DAP através da CCC e seus fiscais,</w:t>
      </w:r>
      <w:r w:rsidR="004340B0" w:rsidRPr="009022B0">
        <w:rPr>
          <w:rFonts w:ascii="Arial" w:hAnsi="Arial" w:cs="Arial"/>
          <w:sz w:val="24"/>
          <w:szCs w:val="24"/>
        </w:rPr>
        <w:t xml:space="preserve"> </w:t>
      </w:r>
      <w:r w:rsidR="00273E37" w:rsidRPr="009022B0">
        <w:rPr>
          <w:rFonts w:ascii="Arial" w:hAnsi="Arial" w:cs="Arial"/>
          <w:sz w:val="24"/>
          <w:szCs w:val="24"/>
        </w:rPr>
        <w:t>estão</w:t>
      </w:r>
      <w:r w:rsidR="004340B0" w:rsidRPr="009022B0">
        <w:rPr>
          <w:rFonts w:ascii="Arial" w:hAnsi="Arial" w:cs="Arial"/>
          <w:sz w:val="24"/>
          <w:szCs w:val="24"/>
        </w:rPr>
        <w:t xml:space="preserve"> </w:t>
      </w:r>
      <w:r w:rsidRPr="009022B0">
        <w:rPr>
          <w:rFonts w:ascii="Arial" w:hAnsi="Arial" w:cs="Arial"/>
          <w:sz w:val="24"/>
          <w:szCs w:val="24"/>
        </w:rPr>
        <w:t xml:space="preserve">realizando </w:t>
      </w:r>
      <w:r w:rsidR="00CF774E" w:rsidRPr="009022B0">
        <w:rPr>
          <w:rFonts w:ascii="Arial" w:hAnsi="Arial" w:cs="Arial"/>
          <w:sz w:val="24"/>
          <w:szCs w:val="24"/>
        </w:rPr>
        <w:t xml:space="preserve">inicialmente </w:t>
      </w:r>
      <w:r w:rsidRPr="009022B0">
        <w:rPr>
          <w:rFonts w:ascii="Arial" w:hAnsi="Arial" w:cs="Arial"/>
          <w:sz w:val="24"/>
          <w:szCs w:val="24"/>
        </w:rPr>
        <w:t>o levantamento do consumo dos serviços de energia elétrica e água,</w:t>
      </w:r>
      <w:r w:rsidR="00E66E00">
        <w:rPr>
          <w:rFonts w:ascii="Arial" w:hAnsi="Arial" w:cs="Arial"/>
          <w:sz w:val="24"/>
          <w:szCs w:val="24"/>
        </w:rPr>
        <w:t xml:space="preserve"> com objetivo de</w:t>
      </w:r>
      <w:r w:rsidR="004340B0" w:rsidRPr="009022B0">
        <w:rPr>
          <w:rFonts w:ascii="Arial" w:hAnsi="Arial" w:cs="Arial"/>
          <w:sz w:val="24"/>
          <w:szCs w:val="24"/>
        </w:rPr>
        <w:t xml:space="preserve"> redu</w:t>
      </w:r>
      <w:r w:rsidR="00CF774E" w:rsidRPr="009022B0">
        <w:rPr>
          <w:rFonts w:ascii="Arial" w:hAnsi="Arial" w:cs="Arial"/>
          <w:sz w:val="24"/>
          <w:szCs w:val="24"/>
        </w:rPr>
        <w:t>zir</w:t>
      </w:r>
      <w:r w:rsidR="004340B0" w:rsidRPr="009022B0">
        <w:rPr>
          <w:rFonts w:ascii="Arial" w:hAnsi="Arial" w:cs="Arial"/>
          <w:sz w:val="24"/>
          <w:szCs w:val="24"/>
        </w:rPr>
        <w:t xml:space="preserve"> de consumo</w:t>
      </w:r>
      <w:r w:rsidR="00847E97" w:rsidRPr="009022B0">
        <w:rPr>
          <w:rFonts w:ascii="Arial" w:hAnsi="Arial" w:cs="Arial"/>
          <w:sz w:val="24"/>
          <w:szCs w:val="24"/>
        </w:rPr>
        <w:t xml:space="preserve"> destes serviços</w:t>
      </w:r>
      <w:r w:rsidR="004340B0" w:rsidRPr="009022B0">
        <w:rPr>
          <w:rFonts w:ascii="Arial" w:hAnsi="Arial" w:cs="Arial"/>
          <w:sz w:val="24"/>
          <w:szCs w:val="24"/>
        </w:rPr>
        <w:t>, com acesso a informação</w:t>
      </w:r>
      <w:r w:rsidR="00273E37">
        <w:rPr>
          <w:rFonts w:ascii="Arial" w:hAnsi="Arial" w:cs="Arial"/>
          <w:sz w:val="24"/>
          <w:szCs w:val="24"/>
        </w:rPr>
        <w:t xml:space="preserve"> e conhecimento de nosso consumo e consequentemente nossos gastos</w:t>
      </w:r>
      <w:r w:rsidR="004340B0" w:rsidRPr="009022B0">
        <w:rPr>
          <w:rFonts w:ascii="Arial" w:hAnsi="Arial" w:cs="Arial"/>
          <w:sz w:val="24"/>
          <w:szCs w:val="24"/>
        </w:rPr>
        <w:t xml:space="preserve">, </w:t>
      </w:r>
      <w:r w:rsidR="00847E97" w:rsidRPr="009022B0">
        <w:rPr>
          <w:rFonts w:ascii="Arial" w:hAnsi="Arial" w:cs="Arial"/>
          <w:sz w:val="24"/>
          <w:szCs w:val="24"/>
        </w:rPr>
        <w:t>para posterior</w:t>
      </w:r>
      <w:r w:rsidRPr="009022B0">
        <w:rPr>
          <w:rFonts w:ascii="Arial" w:hAnsi="Arial" w:cs="Arial"/>
          <w:sz w:val="24"/>
          <w:szCs w:val="24"/>
        </w:rPr>
        <w:t xml:space="preserve"> sensibilização dos usuários e </w:t>
      </w:r>
      <w:r w:rsidR="00E66E00">
        <w:rPr>
          <w:rFonts w:ascii="Arial" w:hAnsi="Arial" w:cs="Arial"/>
          <w:sz w:val="24"/>
          <w:szCs w:val="24"/>
        </w:rPr>
        <w:t xml:space="preserve">buscar </w:t>
      </w:r>
      <w:r w:rsidRPr="009022B0">
        <w:rPr>
          <w:rFonts w:ascii="Arial" w:hAnsi="Arial" w:cs="Arial"/>
          <w:sz w:val="24"/>
          <w:szCs w:val="24"/>
        </w:rPr>
        <w:t>possíveis alternativas de redução</w:t>
      </w:r>
      <w:r w:rsidR="004340B0" w:rsidRPr="009022B0">
        <w:rPr>
          <w:rFonts w:ascii="Arial" w:hAnsi="Arial" w:cs="Arial"/>
          <w:sz w:val="24"/>
          <w:szCs w:val="24"/>
        </w:rPr>
        <w:t xml:space="preserve"> d</w:t>
      </w:r>
      <w:r w:rsidR="00273E37">
        <w:rPr>
          <w:rFonts w:ascii="Arial" w:hAnsi="Arial" w:cs="Arial"/>
          <w:sz w:val="24"/>
          <w:szCs w:val="24"/>
        </w:rPr>
        <w:t>aqueles</w:t>
      </w:r>
      <w:r w:rsidR="004340B0" w:rsidRPr="009022B0">
        <w:rPr>
          <w:rFonts w:ascii="Arial" w:hAnsi="Arial" w:cs="Arial"/>
          <w:sz w:val="24"/>
          <w:szCs w:val="24"/>
        </w:rPr>
        <w:t xml:space="preserve"> e a posteriori a implantação de metas de consumo de energia elétrica e água para serem cumprid</w:t>
      </w:r>
      <w:r w:rsidR="00847E97" w:rsidRPr="009022B0">
        <w:rPr>
          <w:rFonts w:ascii="Arial" w:hAnsi="Arial" w:cs="Arial"/>
          <w:sz w:val="24"/>
          <w:szCs w:val="24"/>
        </w:rPr>
        <w:t>a</w:t>
      </w:r>
      <w:r w:rsidR="004340B0" w:rsidRPr="009022B0">
        <w:rPr>
          <w:rFonts w:ascii="Arial" w:hAnsi="Arial" w:cs="Arial"/>
          <w:sz w:val="24"/>
          <w:szCs w:val="24"/>
        </w:rPr>
        <w:t>s</w:t>
      </w:r>
      <w:r w:rsidR="00847E97" w:rsidRPr="009022B0">
        <w:rPr>
          <w:rFonts w:ascii="Arial" w:hAnsi="Arial" w:cs="Arial"/>
          <w:sz w:val="24"/>
          <w:szCs w:val="24"/>
        </w:rPr>
        <w:t>,</w:t>
      </w:r>
      <w:r w:rsidR="004340B0" w:rsidRPr="009022B0">
        <w:rPr>
          <w:rFonts w:ascii="Arial" w:hAnsi="Arial" w:cs="Arial"/>
          <w:sz w:val="24"/>
          <w:szCs w:val="24"/>
        </w:rPr>
        <w:t xml:space="preserve"> sem comprometer a qualidade no atendimento da comunidade acadêmica/escolar, mas, utilizando de forma racional e consciente</w:t>
      </w:r>
      <w:r w:rsidR="00847E97" w:rsidRPr="009022B0">
        <w:rPr>
          <w:rFonts w:ascii="Arial" w:hAnsi="Arial" w:cs="Arial"/>
          <w:sz w:val="24"/>
          <w:szCs w:val="24"/>
        </w:rPr>
        <w:t xml:space="preserve"> o recurso investido pela sociedade em nossa instituição.</w:t>
      </w:r>
    </w:p>
    <w:p w:rsidR="00C913B3" w:rsidRDefault="00847E97" w:rsidP="00E66E00">
      <w:pPr>
        <w:spacing w:line="360" w:lineRule="auto"/>
        <w:ind w:firstLine="709"/>
        <w:jc w:val="both"/>
        <w:rPr>
          <w:rFonts w:ascii="Arial" w:hAnsi="Arial" w:cs="Arial"/>
          <w:sz w:val="24"/>
          <w:szCs w:val="24"/>
        </w:rPr>
      </w:pPr>
      <w:r w:rsidRPr="00273E37">
        <w:rPr>
          <w:rFonts w:ascii="Arial" w:hAnsi="Arial" w:cs="Arial"/>
          <w:sz w:val="24"/>
          <w:szCs w:val="24"/>
        </w:rPr>
        <w:t xml:space="preserve">Compete-nos informar que até o mês de janeiro do ano de 2015, não tínhamos </w:t>
      </w:r>
      <w:r w:rsidR="00555EC3" w:rsidRPr="00273E37">
        <w:rPr>
          <w:rFonts w:ascii="Arial" w:hAnsi="Arial" w:cs="Arial"/>
          <w:sz w:val="24"/>
          <w:szCs w:val="24"/>
        </w:rPr>
        <w:t>gastos com consumo de água, porque ele estava embutido nos valores pagos em nosso aluguel na antiga sede, por isso, os dados apresentados abaixo não trazem dados do ano de 2014</w:t>
      </w:r>
      <w:r w:rsidR="00273E37">
        <w:rPr>
          <w:rFonts w:ascii="Arial" w:hAnsi="Arial" w:cs="Arial"/>
          <w:sz w:val="24"/>
          <w:szCs w:val="24"/>
        </w:rPr>
        <w:t>, para o consumo de recurso hídrico</w:t>
      </w:r>
      <w:r w:rsidR="00555EC3" w:rsidRPr="00273E37">
        <w:rPr>
          <w:rFonts w:ascii="Arial" w:hAnsi="Arial" w:cs="Arial"/>
          <w:sz w:val="24"/>
          <w:szCs w:val="24"/>
        </w:rPr>
        <w:t>.</w:t>
      </w:r>
    </w:p>
    <w:p w:rsidR="00AD2041" w:rsidRDefault="00AD2041" w:rsidP="00E66E00">
      <w:pPr>
        <w:spacing w:line="360" w:lineRule="auto"/>
        <w:ind w:firstLine="709"/>
        <w:jc w:val="both"/>
        <w:rPr>
          <w:rFonts w:ascii="Arial" w:hAnsi="Arial" w:cs="Arial"/>
          <w:sz w:val="24"/>
          <w:szCs w:val="24"/>
        </w:rPr>
      </w:pPr>
    </w:p>
    <w:p w:rsidR="00AD2041" w:rsidRDefault="00AD2041" w:rsidP="00E66E00">
      <w:pPr>
        <w:spacing w:line="360" w:lineRule="auto"/>
        <w:ind w:firstLine="709"/>
        <w:jc w:val="both"/>
        <w:rPr>
          <w:rFonts w:ascii="Arial" w:hAnsi="Arial" w:cs="Arial"/>
          <w:sz w:val="24"/>
          <w:szCs w:val="24"/>
        </w:rPr>
      </w:pPr>
    </w:p>
    <w:p w:rsidR="00AD2041" w:rsidRDefault="00AD2041" w:rsidP="00E66E00">
      <w:pPr>
        <w:spacing w:line="360" w:lineRule="auto"/>
        <w:ind w:firstLine="709"/>
        <w:jc w:val="both"/>
        <w:rPr>
          <w:rFonts w:ascii="Arial" w:hAnsi="Arial" w:cs="Arial"/>
          <w:sz w:val="24"/>
          <w:szCs w:val="24"/>
        </w:rPr>
      </w:pPr>
    </w:p>
    <w:p w:rsidR="00AD2041" w:rsidRPr="00273E37" w:rsidRDefault="00AD2041" w:rsidP="00E66E00">
      <w:pPr>
        <w:spacing w:line="360" w:lineRule="auto"/>
        <w:ind w:firstLine="709"/>
        <w:jc w:val="both"/>
        <w:rPr>
          <w:rFonts w:ascii="Arial" w:hAnsi="Arial" w:cs="Arial"/>
          <w:sz w:val="24"/>
          <w:szCs w:val="24"/>
        </w:rPr>
      </w:pPr>
    </w:p>
    <w:p w:rsidR="002E1E88" w:rsidRDefault="00C913B3" w:rsidP="00C913B3">
      <w:pPr>
        <w:jc w:val="both"/>
        <w:rPr>
          <w:rFonts w:ascii="Arial" w:hAnsi="Arial" w:cs="Arial"/>
        </w:rPr>
      </w:pPr>
      <w:r>
        <w:rPr>
          <w:noProof/>
          <w:lang w:eastAsia="pt-BR"/>
        </w:rPr>
        <w:lastRenderedPageBreak/>
        <mc:AlternateContent>
          <mc:Choice Requires="wps">
            <w:drawing>
              <wp:anchor distT="0" distB="0" distL="114300" distR="114300" simplePos="0" relativeHeight="251659264" behindDoc="0" locked="0" layoutInCell="1" allowOverlap="1" wp14:anchorId="7D401298" wp14:editId="1E164A01">
                <wp:simplePos x="0" y="0"/>
                <wp:positionH relativeFrom="column">
                  <wp:posOffset>-5260</wp:posOffset>
                </wp:positionH>
                <wp:positionV relativeFrom="paragraph">
                  <wp:posOffset>2993786</wp:posOffset>
                </wp:positionV>
                <wp:extent cx="5311472" cy="278295"/>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5311472" cy="27829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13B3" w:rsidRPr="00C913B3" w:rsidRDefault="00C913B3">
                            <w:pPr>
                              <w:rPr>
                                <w:rFonts w:ascii="Arial" w:hAnsi="Arial" w:cs="Arial"/>
                              </w:rPr>
                            </w:pPr>
                            <w:r w:rsidRPr="00C913B3">
                              <w:rPr>
                                <w:rFonts w:ascii="Arial" w:hAnsi="Arial" w:cs="Arial"/>
                              </w:rPr>
                              <w:t>Fonte: Silva, 2015</w:t>
                            </w:r>
                            <w:r>
                              <w:rPr>
                                <w:rFonts w:ascii="Arial" w:hAnsi="Arial" w:cs="Arial"/>
                              </w:rPr>
                              <w:t>.</w:t>
                            </w:r>
                            <w:r w:rsidRPr="00C913B3">
                              <w:rPr>
                                <w:rFonts w:ascii="Arial" w:hAnsi="Arial" w:cs="Arial"/>
                              </w:rPr>
                              <w:t xml:space="preserve"> </w:t>
                            </w:r>
                            <w:r w:rsidR="00A70414">
                              <w:rPr>
                                <w:rFonts w:ascii="Arial" w:hAnsi="Arial" w:cs="Arial"/>
                              </w:rPr>
                              <w:t>B</w:t>
                            </w:r>
                            <w:r w:rsidRPr="00C913B3">
                              <w:rPr>
                                <w:rFonts w:ascii="Arial" w:hAnsi="Arial" w:cs="Arial"/>
                              </w:rPr>
                              <w:t>aseado nas faturas mensais.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4pt;margin-top:235.75pt;width:418.25pt;height:2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" fillcolor="white [3201]" stroked="f" strokeweight=".5pt">
                <v:fill opacity="0"/>
                <v:textbox>
                  <w:txbxContent>
                    <w:p w:rsidR="00C913B3" w:rsidRPr="00C913B3" w:rsidRDefault="00C913B3">
                      <w:pPr>
                        <w:rPr>
                          <w:rFonts w:ascii="Arial" w:hAnsi="Arial" w:cs="Arial"/>
                        </w:rPr>
                      </w:pPr>
                      <w:r w:rsidRPr="00C913B3">
                        <w:rPr>
                          <w:rFonts w:ascii="Arial" w:hAnsi="Arial" w:cs="Arial"/>
                        </w:rPr>
                        <w:t>Fonte: Silva, 2015</w:t>
                      </w:r>
                      <w:r>
                        <w:rPr>
                          <w:rFonts w:ascii="Arial" w:hAnsi="Arial" w:cs="Arial"/>
                        </w:rPr>
                        <w:t>.</w:t>
                      </w:r>
                      <w:r w:rsidRPr="00C913B3">
                        <w:rPr>
                          <w:rFonts w:ascii="Arial" w:hAnsi="Arial" w:cs="Arial"/>
                        </w:rPr>
                        <w:t xml:space="preserve"> </w:t>
                      </w:r>
                      <w:r w:rsidR="00A70414">
                        <w:rPr>
                          <w:rFonts w:ascii="Arial" w:hAnsi="Arial" w:cs="Arial"/>
                        </w:rPr>
                        <w:t>B</w:t>
                      </w:r>
                      <w:r w:rsidRPr="00C913B3">
                        <w:rPr>
                          <w:rFonts w:ascii="Arial" w:hAnsi="Arial" w:cs="Arial"/>
                        </w:rPr>
                        <w:t>aseado nas faturas mensais.</w:t>
                      </w:r>
                    </w:p>
                  </w:txbxContent>
                </v:textbox>
              </v:shape>
            </w:pict>
          </mc:Fallback>
        </mc:AlternateContent>
      </w:r>
      <w:r w:rsidR="00E905FD" w:rsidRPr="00E905FD">
        <w:rPr>
          <w:noProof/>
          <w:lang w:eastAsia="pt-BR"/>
        </w:rPr>
        <w:drawing>
          <wp:inline distT="0" distB="0" distL="0" distR="0">
            <wp:extent cx="5313680" cy="2993390"/>
            <wp:effectExtent l="0" t="0" r="127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3680" cy="2993390"/>
                    </a:xfrm>
                    <a:prstGeom prst="rect">
                      <a:avLst/>
                    </a:prstGeom>
                    <a:noFill/>
                    <a:ln>
                      <a:noFill/>
                    </a:ln>
                  </pic:spPr>
                </pic:pic>
              </a:graphicData>
            </a:graphic>
          </wp:inline>
        </w:drawing>
      </w:r>
      <w:r w:rsidR="00555EC3">
        <w:rPr>
          <w:rFonts w:ascii="Arial" w:hAnsi="Arial" w:cs="Arial"/>
        </w:rPr>
        <w:t xml:space="preserve">  </w:t>
      </w:r>
      <w:r w:rsidR="00847E97">
        <w:rPr>
          <w:rFonts w:ascii="Arial" w:hAnsi="Arial" w:cs="Arial"/>
        </w:rPr>
        <w:t xml:space="preserve">  </w:t>
      </w:r>
      <w:r w:rsidR="004340B0">
        <w:rPr>
          <w:rFonts w:ascii="Arial" w:hAnsi="Arial" w:cs="Arial"/>
        </w:rPr>
        <w:t xml:space="preserve">   </w:t>
      </w:r>
      <w:r w:rsidR="002E1E88">
        <w:rPr>
          <w:rFonts w:ascii="Arial" w:hAnsi="Arial" w:cs="Arial"/>
        </w:rPr>
        <w:t xml:space="preserve"> </w:t>
      </w:r>
    </w:p>
    <w:p w:rsidR="00785B5B" w:rsidRDefault="00785B5B">
      <w:pPr>
        <w:rPr>
          <w:rFonts w:ascii="Arial" w:hAnsi="Arial" w:cs="Arial"/>
        </w:rPr>
      </w:pPr>
    </w:p>
    <w:p w:rsidR="00D40D77" w:rsidRPr="005908C0" w:rsidRDefault="00C051AD">
      <w:pPr>
        <w:rPr>
          <w:rFonts w:ascii="Arial" w:hAnsi="Arial" w:cs="Arial"/>
        </w:rPr>
      </w:pPr>
      <w:r>
        <w:rPr>
          <w:noProof/>
          <w:lang w:eastAsia="pt-BR"/>
        </w:rPr>
        <mc:AlternateContent>
          <mc:Choice Requires="wps">
            <w:drawing>
              <wp:anchor distT="0" distB="0" distL="114300" distR="114300" simplePos="0" relativeHeight="251661312" behindDoc="0" locked="0" layoutInCell="1" allowOverlap="1" wp14:anchorId="7E0053A6" wp14:editId="6D9607A8">
                <wp:simplePos x="0" y="0"/>
                <wp:positionH relativeFrom="column">
                  <wp:posOffset>-14605</wp:posOffset>
                </wp:positionH>
                <wp:positionV relativeFrom="paragraph">
                  <wp:posOffset>2239645</wp:posOffset>
                </wp:positionV>
                <wp:extent cx="5311140" cy="636105"/>
                <wp:effectExtent l="0" t="0" r="0" b="0"/>
                <wp:wrapNone/>
                <wp:docPr id="7" name="Caixa de texto 7"/>
                <wp:cNvGraphicFramePr/>
                <a:graphic xmlns:a="http://schemas.openxmlformats.org/drawingml/2006/main">
                  <a:graphicData uri="http://schemas.microsoft.com/office/word/2010/wordprocessingShape">
                    <wps:wsp>
                      <wps:cNvSpPr txBox="1"/>
                      <wps:spPr>
                        <a:xfrm>
                          <a:off x="0" y="0"/>
                          <a:ext cx="5311140" cy="63610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51AD" w:rsidRPr="005908C0" w:rsidRDefault="00C051AD" w:rsidP="00C051AD">
                            <w:pPr>
                              <w:spacing w:after="0" w:line="240" w:lineRule="auto"/>
                              <w:rPr>
                                <w:rFonts w:ascii="Arial" w:hAnsi="Arial" w:cs="Arial"/>
                              </w:rPr>
                            </w:pPr>
                            <w:r>
                              <w:rPr>
                                <w:rFonts w:ascii="Arial" w:hAnsi="Arial" w:cs="Arial"/>
                              </w:rPr>
                              <w:t xml:space="preserve">Gráfico 01: </w:t>
                            </w:r>
                            <w:r w:rsidRPr="00C051AD">
                              <w:rPr>
                                <w:rFonts w:ascii="Arial" w:hAnsi="Arial" w:cs="Arial"/>
                              </w:rPr>
                              <w:t>Consumo de água</w:t>
                            </w:r>
                            <w:r>
                              <w:rPr>
                                <w:rFonts w:ascii="Arial" w:hAnsi="Arial" w:cs="Arial"/>
                              </w:rPr>
                              <w:t xml:space="preserve"> </w:t>
                            </w:r>
                            <w:r w:rsidRPr="00C051AD">
                              <w:rPr>
                                <w:rFonts w:ascii="Arial" w:hAnsi="Arial" w:cs="Arial"/>
                              </w:rPr>
                              <w:t>em m³</w:t>
                            </w:r>
                            <w:r>
                              <w:rPr>
                                <w:rFonts w:ascii="Arial" w:hAnsi="Arial" w:cs="Arial"/>
                              </w:rPr>
                              <w:t xml:space="preserve"> no ano de 2015.</w:t>
                            </w:r>
                          </w:p>
                          <w:p w:rsidR="00C051AD" w:rsidRPr="00C913B3" w:rsidRDefault="00C051AD" w:rsidP="00C051AD">
                            <w:pPr>
                              <w:spacing w:after="0" w:line="240" w:lineRule="auto"/>
                              <w:rPr>
                                <w:rFonts w:ascii="Arial" w:hAnsi="Arial" w:cs="Arial"/>
                              </w:rPr>
                            </w:pPr>
                            <w:r w:rsidRPr="00C913B3">
                              <w:rPr>
                                <w:rFonts w:ascii="Arial" w:hAnsi="Arial" w:cs="Arial"/>
                              </w:rPr>
                              <w:t>Fonte: Silva, 2015</w:t>
                            </w:r>
                            <w:r>
                              <w:rPr>
                                <w:rFonts w:ascii="Arial" w:hAnsi="Arial" w:cs="Arial"/>
                              </w:rPr>
                              <w:t>.</w:t>
                            </w:r>
                            <w:r w:rsidRPr="00C913B3">
                              <w:rPr>
                                <w:rFonts w:ascii="Arial" w:hAnsi="Arial" w:cs="Arial"/>
                              </w:rPr>
                              <w:t xml:space="preserve"> </w:t>
                            </w:r>
                            <w:r>
                              <w:rPr>
                                <w:rFonts w:ascii="Arial" w:hAnsi="Arial" w:cs="Arial"/>
                              </w:rPr>
                              <w:t>B</w:t>
                            </w:r>
                            <w:r w:rsidRPr="00C913B3">
                              <w:rPr>
                                <w:rFonts w:ascii="Arial" w:hAnsi="Arial" w:cs="Arial"/>
                              </w:rPr>
                              <w:t>aseado nas faturas mensais.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7" o:spid="_x0000_s1027" type="#_x0000_t202" style="position:absolute;margin-left:-1.15pt;margin-top:176.35pt;width:418.2pt;height:5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" fillcolor="white [3201]" stroked="f" strokeweight=".5pt">
                <v:fill opacity="0"/>
                <v:textbox>
                  <w:txbxContent>
                    <w:p w:rsidR="00C051AD" w:rsidRPr="005908C0" w:rsidRDefault="00C051AD" w:rsidP="00C051AD">
                      <w:pPr>
                        <w:spacing w:after="0" w:line="240" w:lineRule="auto"/>
                        <w:rPr>
                          <w:rFonts w:ascii="Arial" w:hAnsi="Arial" w:cs="Arial"/>
                        </w:rPr>
                      </w:pPr>
                      <w:r>
                        <w:rPr>
                          <w:rFonts w:ascii="Arial" w:hAnsi="Arial" w:cs="Arial"/>
                        </w:rPr>
                        <w:t xml:space="preserve">Gráfico 01: </w:t>
                      </w:r>
                      <w:r w:rsidRPr="00C051AD">
                        <w:rPr>
                          <w:rFonts w:ascii="Arial" w:hAnsi="Arial" w:cs="Arial"/>
                        </w:rPr>
                        <w:t>Consumo de água</w:t>
                      </w:r>
                      <w:r>
                        <w:rPr>
                          <w:rFonts w:ascii="Arial" w:hAnsi="Arial" w:cs="Arial"/>
                        </w:rPr>
                        <w:t xml:space="preserve"> </w:t>
                      </w:r>
                      <w:r w:rsidRPr="00C051AD">
                        <w:rPr>
                          <w:rFonts w:ascii="Arial" w:hAnsi="Arial" w:cs="Arial"/>
                        </w:rPr>
                        <w:t>em m³</w:t>
                      </w:r>
                      <w:r>
                        <w:rPr>
                          <w:rFonts w:ascii="Arial" w:hAnsi="Arial" w:cs="Arial"/>
                        </w:rPr>
                        <w:t xml:space="preserve"> no ano de 2015.</w:t>
                      </w:r>
                    </w:p>
                    <w:p w:rsidR="00C051AD" w:rsidRPr="00C913B3" w:rsidRDefault="00C051AD" w:rsidP="00C051AD">
                      <w:pPr>
                        <w:spacing w:after="0" w:line="240" w:lineRule="auto"/>
                        <w:rPr>
                          <w:rFonts w:ascii="Arial" w:hAnsi="Arial" w:cs="Arial"/>
                        </w:rPr>
                      </w:pPr>
                      <w:r w:rsidRPr="00C913B3">
                        <w:rPr>
                          <w:rFonts w:ascii="Arial" w:hAnsi="Arial" w:cs="Arial"/>
                        </w:rPr>
                        <w:t>Fonte: Silva, 2015</w:t>
                      </w:r>
                      <w:r>
                        <w:rPr>
                          <w:rFonts w:ascii="Arial" w:hAnsi="Arial" w:cs="Arial"/>
                        </w:rPr>
                        <w:t>.</w:t>
                      </w:r>
                      <w:r w:rsidRPr="00C913B3">
                        <w:rPr>
                          <w:rFonts w:ascii="Arial" w:hAnsi="Arial" w:cs="Arial"/>
                        </w:rPr>
                        <w:t xml:space="preserve"> </w:t>
                      </w:r>
                      <w:r>
                        <w:rPr>
                          <w:rFonts w:ascii="Arial" w:hAnsi="Arial" w:cs="Arial"/>
                        </w:rPr>
                        <w:t>B</w:t>
                      </w:r>
                      <w:r w:rsidRPr="00C913B3">
                        <w:rPr>
                          <w:rFonts w:ascii="Arial" w:hAnsi="Arial" w:cs="Arial"/>
                        </w:rPr>
                        <w:t>aseado nas faturas mensais.</w:t>
                      </w:r>
                    </w:p>
                  </w:txbxContent>
                </v:textbox>
              </v:shape>
            </w:pict>
          </mc:Fallback>
        </mc:AlternateContent>
      </w:r>
      <w:r w:rsidR="00BC3AC5">
        <w:rPr>
          <w:rFonts w:ascii="Arial" w:hAnsi="Arial" w:cs="Arial"/>
          <w:noProof/>
          <w:lang w:eastAsia="pt-BR"/>
        </w:rPr>
        <w:drawing>
          <wp:inline distT="0" distB="0" distL="0" distR="0" wp14:anchorId="23436FB0" wp14:editId="6D208355">
            <wp:extent cx="5372100" cy="2301794"/>
            <wp:effectExtent l="0" t="0" r="0" b="381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8186" cy="2300117"/>
                    </a:xfrm>
                    <a:prstGeom prst="rect">
                      <a:avLst/>
                    </a:prstGeom>
                    <a:noFill/>
                  </pic:spPr>
                </pic:pic>
              </a:graphicData>
            </a:graphic>
          </wp:inline>
        </w:drawing>
      </w:r>
    </w:p>
    <w:p w:rsidR="00D40D77" w:rsidRDefault="00D40D77"/>
    <w:p w:rsidR="00D40D77" w:rsidRDefault="00477B85" w:rsidP="00760180">
      <w:pPr>
        <w:tabs>
          <w:tab w:val="left" w:pos="0"/>
        </w:tabs>
        <w:ind w:right="707"/>
        <w:jc w:val="center"/>
        <w:rPr>
          <w:rFonts w:ascii="Arial" w:hAnsi="Arial" w:cs="Arial"/>
          <w:b/>
        </w:rPr>
      </w:pPr>
      <w:r>
        <w:rPr>
          <w:noProof/>
          <w:lang w:eastAsia="pt-BR"/>
        </w:rPr>
        <mc:AlternateContent>
          <mc:Choice Requires="wps">
            <w:drawing>
              <wp:anchor distT="0" distB="0" distL="114300" distR="114300" simplePos="0" relativeHeight="251663360" behindDoc="0" locked="0" layoutInCell="1" allowOverlap="1" wp14:anchorId="1F7CCCE4" wp14:editId="11CCF942">
                <wp:simplePos x="0" y="0"/>
                <wp:positionH relativeFrom="column">
                  <wp:posOffset>-93345</wp:posOffset>
                </wp:positionH>
                <wp:positionV relativeFrom="paragraph">
                  <wp:posOffset>2340610</wp:posOffset>
                </wp:positionV>
                <wp:extent cx="5396230" cy="635635"/>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5396230" cy="63563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51AD" w:rsidRPr="005908C0" w:rsidRDefault="00C051AD" w:rsidP="00C051AD">
                            <w:pPr>
                              <w:spacing w:after="0" w:line="240" w:lineRule="auto"/>
                              <w:rPr>
                                <w:rFonts w:ascii="Arial" w:hAnsi="Arial" w:cs="Arial"/>
                              </w:rPr>
                            </w:pPr>
                            <w:r>
                              <w:rPr>
                                <w:rFonts w:ascii="Arial" w:hAnsi="Arial" w:cs="Arial"/>
                              </w:rPr>
                              <w:t xml:space="preserve">Gráfico 02: </w:t>
                            </w:r>
                            <w:r w:rsidRPr="00C051AD">
                              <w:rPr>
                                <w:rFonts w:ascii="Arial" w:hAnsi="Arial" w:cs="Arial"/>
                              </w:rPr>
                              <w:t>Consumo de água</w:t>
                            </w:r>
                            <w:r>
                              <w:rPr>
                                <w:rFonts w:ascii="Arial" w:hAnsi="Arial" w:cs="Arial"/>
                              </w:rPr>
                              <w:t xml:space="preserve"> </w:t>
                            </w:r>
                            <w:r w:rsidRPr="00C051AD">
                              <w:rPr>
                                <w:rFonts w:ascii="Arial" w:hAnsi="Arial" w:cs="Arial"/>
                              </w:rPr>
                              <w:t xml:space="preserve">em </w:t>
                            </w:r>
                            <w:r>
                              <w:rPr>
                                <w:rFonts w:ascii="Arial" w:hAnsi="Arial" w:cs="Arial"/>
                              </w:rPr>
                              <w:t>R$ no ano de 2015.</w:t>
                            </w:r>
                          </w:p>
                          <w:p w:rsidR="00C051AD" w:rsidRPr="00C913B3" w:rsidRDefault="00C051AD" w:rsidP="00C051AD">
                            <w:pPr>
                              <w:spacing w:after="0" w:line="240" w:lineRule="auto"/>
                              <w:rPr>
                                <w:rFonts w:ascii="Arial" w:hAnsi="Arial" w:cs="Arial"/>
                              </w:rPr>
                            </w:pPr>
                            <w:r w:rsidRPr="00C913B3">
                              <w:rPr>
                                <w:rFonts w:ascii="Arial" w:hAnsi="Arial" w:cs="Arial"/>
                              </w:rPr>
                              <w:t>Fonte: Silva, 2015</w:t>
                            </w:r>
                            <w:r>
                              <w:rPr>
                                <w:rFonts w:ascii="Arial" w:hAnsi="Arial" w:cs="Arial"/>
                              </w:rPr>
                              <w:t>.</w:t>
                            </w:r>
                            <w:r w:rsidRPr="00C913B3">
                              <w:rPr>
                                <w:rFonts w:ascii="Arial" w:hAnsi="Arial" w:cs="Arial"/>
                              </w:rPr>
                              <w:t xml:space="preserve"> </w:t>
                            </w:r>
                            <w:r>
                              <w:rPr>
                                <w:rFonts w:ascii="Arial" w:hAnsi="Arial" w:cs="Arial"/>
                              </w:rPr>
                              <w:t>B</w:t>
                            </w:r>
                            <w:r w:rsidRPr="00C913B3">
                              <w:rPr>
                                <w:rFonts w:ascii="Arial" w:hAnsi="Arial" w:cs="Arial"/>
                              </w:rPr>
                              <w:t>aseado nas faturas mensais.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 o:spid="_x0000_s1028" type="#_x0000_t202" style="position:absolute;left:0;text-align:left;margin-left:-7.35pt;margin-top:184.3pt;width:424.9pt;height:5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" fillcolor="white [3201]" stroked="f" strokeweight=".5pt">
                <v:fill opacity="0"/>
                <v:textbox>
                  <w:txbxContent>
                    <w:p w:rsidR="00C051AD" w:rsidRPr="005908C0" w:rsidRDefault="00C051AD" w:rsidP="00C051AD">
                      <w:pPr>
                        <w:spacing w:after="0" w:line="240" w:lineRule="auto"/>
                        <w:rPr>
                          <w:rFonts w:ascii="Arial" w:hAnsi="Arial" w:cs="Arial"/>
                        </w:rPr>
                      </w:pPr>
                      <w:r>
                        <w:rPr>
                          <w:rFonts w:ascii="Arial" w:hAnsi="Arial" w:cs="Arial"/>
                        </w:rPr>
                        <w:t xml:space="preserve">Gráfico 02: </w:t>
                      </w:r>
                      <w:r w:rsidRPr="00C051AD">
                        <w:rPr>
                          <w:rFonts w:ascii="Arial" w:hAnsi="Arial" w:cs="Arial"/>
                        </w:rPr>
                        <w:t>Consumo de água</w:t>
                      </w:r>
                      <w:r>
                        <w:rPr>
                          <w:rFonts w:ascii="Arial" w:hAnsi="Arial" w:cs="Arial"/>
                        </w:rPr>
                        <w:t xml:space="preserve"> </w:t>
                      </w:r>
                      <w:r w:rsidRPr="00C051AD">
                        <w:rPr>
                          <w:rFonts w:ascii="Arial" w:hAnsi="Arial" w:cs="Arial"/>
                        </w:rPr>
                        <w:t xml:space="preserve">em </w:t>
                      </w:r>
                      <w:r>
                        <w:rPr>
                          <w:rFonts w:ascii="Arial" w:hAnsi="Arial" w:cs="Arial"/>
                        </w:rPr>
                        <w:t>R$ no ano de 2015.</w:t>
                      </w:r>
                    </w:p>
                    <w:p w:rsidR="00C051AD" w:rsidRPr="00C913B3" w:rsidRDefault="00C051AD" w:rsidP="00C051AD">
                      <w:pPr>
                        <w:spacing w:after="0" w:line="240" w:lineRule="auto"/>
                        <w:rPr>
                          <w:rFonts w:ascii="Arial" w:hAnsi="Arial" w:cs="Arial"/>
                        </w:rPr>
                      </w:pPr>
                      <w:r w:rsidRPr="00C913B3">
                        <w:rPr>
                          <w:rFonts w:ascii="Arial" w:hAnsi="Arial" w:cs="Arial"/>
                        </w:rPr>
                        <w:t>Fonte: Silva, 2015</w:t>
                      </w:r>
                      <w:r>
                        <w:rPr>
                          <w:rFonts w:ascii="Arial" w:hAnsi="Arial" w:cs="Arial"/>
                        </w:rPr>
                        <w:t>.</w:t>
                      </w:r>
                      <w:r w:rsidRPr="00C913B3">
                        <w:rPr>
                          <w:rFonts w:ascii="Arial" w:hAnsi="Arial" w:cs="Arial"/>
                        </w:rPr>
                        <w:t xml:space="preserve"> </w:t>
                      </w:r>
                      <w:r>
                        <w:rPr>
                          <w:rFonts w:ascii="Arial" w:hAnsi="Arial" w:cs="Arial"/>
                        </w:rPr>
                        <w:t>B</w:t>
                      </w:r>
                      <w:r w:rsidRPr="00C913B3">
                        <w:rPr>
                          <w:rFonts w:ascii="Arial" w:hAnsi="Arial" w:cs="Arial"/>
                        </w:rPr>
                        <w:t>aseado nas faturas mensais.</w:t>
                      </w:r>
                    </w:p>
                  </w:txbxContent>
                </v:textbox>
              </v:shape>
            </w:pict>
          </mc:Fallback>
        </mc:AlternateContent>
      </w:r>
      <w:r w:rsidR="00AD2041">
        <w:rPr>
          <w:rFonts w:ascii="Arial" w:hAnsi="Arial" w:cs="Arial"/>
          <w:b/>
          <w:noProof/>
          <w:lang w:eastAsia="pt-BR"/>
        </w:rPr>
        <w:drawing>
          <wp:inline distT="0" distB="0" distL="0" distR="0" wp14:anchorId="59532167">
            <wp:extent cx="5343525" cy="234315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8047" cy="2340748"/>
                    </a:xfrm>
                    <a:prstGeom prst="rect">
                      <a:avLst/>
                    </a:prstGeom>
                    <a:noFill/>
                  </pic:spPr>
                </pic:pic>
              </a:graphicData>
            </a:graphic>
          </wp:inline>
        </w:drawing>
      </w:r>
    </w:p>
    <w:p w:rsidR="00477B85" w:rsidRDefault="00477B85" w:rsidP="00760180">
      <w:pPr>
        <w:tabs>
          <w:tab w:val="left" w:pos="0"/>
        </w:tabs>
        <w:ind w:right="707"/>
        <w:jc w:val="center"/>
        <w:rPr>
          <w:rFonts w:ascii="Arial" w:hAnsi="Arial" w:cs="Arial"/>
          <w:b/>
        </w:rPr>
      </w:pPr>
    </w:p>
    <w:p w:rsidR="00477B85" w:rsidRDefault="00477B85" w:rsidP="00760180">
      <w:pPr>
        <w:tabs>
          <w:tab w:val="left" w:pos="0"/>
        </w:tabs>
        <w:ind w:right="707"/>
        <w:jc w:val="center"/>
        <w:rPr>
          <w:rFonts w:ascii="Arial" w:hAnsi="Arial" w:cs="Arial"/>
          <w:b/>
        </w:rPr>
      </w:pPr>
      <w:r>
        <w:rPr>
          <w:noProof/>
          <w:lang w:eastAsia="pt-BR"/>
        </w:rPr>
        <w:lastRenderedPageBreak/>
        <mc:AlternateContent>
          <mc:Choice Requires="wps">
            <w:drawing>
              <wp:anchor distT="0" distB="0" distL="114300" distR="114300" simplePos="0" relativeHeight="251665408" behindDoc="0" locked="0" layoutInCell="1" allowOverlap="1" wp14:anchorId="2E4AC663" wp14:editId="05A9A1DB">
                <wp:simplePos x="0" y="0"/>
                <wp:positionH relativeFrom="column">
                  <wp:posOffset>-102235</wp:posOffset>
                </wp:positionH>
                <wp:positionV relativeFrom="paragraph">
                  <wp:posOffset>2807970</wp:posOffset>
                </wp:positionV>
                <wp:extent cx="5311140" cy="278130"/>
                <wp:effectExtent l="0" t="0" r="0" b="0"/>
                <wp:wrapNone/>
                <wp:docPr id="11" name="Caixa de texto 11"/>
                <wp:cNvGraphicFramePr/>
                <a:graphic xmlns:a="http://schemas.openxmlformats.org/drawingml/2006/main">
                  <a:graphicData uri="http://schemas.microsoft.com/office/word/2010/wordprocessingShape">
                    <wps:wsp>
                      <wps:cNvSpPr txBox="1"/>
                      <wps:spPr>
                        <a:xfrm>
                          <a:off x="0" y="0"/>
                          <a:ext cx="5311140" cy="27813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B85" w:rsidRPr="00C913B3" w:rsidRDefault="00477B85" w:rsidP="00477B85">
                            <w:pPr>
                              <w:rPr>
                                <w:rFonts w:ascii="Arial" w:hAnsi="Arial" w:cs="Arial"/>
                              </w:rPr>
                            </w:pPr>
                            <w:r w:rsidRPr="00C913B3">
                              <w:rPr>
                                <w:rFonts w:ascii="Arial" w:hAnsi="Arial" w:cs="Arial"/>
                              </w:rPr>
                              <w:t>Fonte: Silva, 2015</w:t>
                            </w:r>
                            <w:r>
                              <w:rPr>
                                <w:rFonts w:ascii="Arial" w:hAnsi="Arial" w:cs="Arial"/>
                              </w:rPr>
                              <w:t>.</w:t>
                            </w:r>
                            <w:r w:rsidRPr="00C913B3">
                              <w:rPr>
                                <w:rFonts w:ascii="Arial" w:hAnsi="Arial" w:cs="Arial"/>
                              </w:rPr>
                              <w:t xml:space="preserve"> </w:t>
                            </w:r>
                            <w:r>
                              <w:rPr>
                                <w:rFonts w:ascii="Arial" w:hAnsi="Arial" w:cs="Arial"/>
                              </w:rPr>
                              <w:t>B</w:t>
                            </w:r>
                            <w:r w:rsidRPr="00C913B3">
                              <w:rPr>
                                <w:rFonts w:ascii="Arial" w:hAnsi="Arial" w:cs="Arial"/>
                              </w:rPr>
                              <w:t>aseado nas faturas mensais.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11" o:spid="_x0000_s1029" type="#_x0000_t202" style="position:absolute;left:0;text-align:left;margin-left:-8.05pt;margin-top:221.1pt;width:418.2pt;height:21.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" fillcolor="white [3201]" stroked="f" strokeweight=".5pt">
                <v:fill opacity="0"/>
                <v:textbox>
                  <w:txbxContent>
                    <w:p w:rsidR="00477B85" w:rsidRPr="00C913B3" w:rsidRDefault="00477B85" w:rsidP="00477B85">
                      <w:pPr>
                        <w:rPr>
                          <w:rFonts w:ascii="Arial" w:hAnsi="Arial" w:cs="Arial"/>
                        </w:rPr>
                      </w:pPr>
                      <w:r w:rsidRPr="00C913B3">
                        <w:rPr>
                          <w:rFonts w:ascii="Arial" w:hAnsi="Arial" w:cs="Arial"/>
                        </w:rPr>
                        <w:t>Fonte: Silva, 2015</w:t>
                      </w:r>
                      <w:r>
                        <w:rPr>
                          <w:rFonts w:ascii="Arial" w:hAnsi="Arial" w:cs="Arial"/>
                        </w:rPr>
                        <w:t>.</w:t>
                      </w:r>
                      <w:r w:rsidRPr="00C913B3">
                        <w:rPr>
                          <w:rFonts w:ascii="Arial" w:hAnsi="Arial" w:cs="Arial"/>
                        </w:rPr>
                        <w:t xml:space="preserve"> </w:t>
                      </w:r>
                      <w:r>
                        <w:rPr>
                          <w:rFonts w:ascii="Arial" w:hAnsi="Arial" w:cs="Arial"/>
                        </w:rPr>
                        <w:t>B</w:t>
                      </w:r>
                      <w:r w:rsidRPr="00C913B3">
                        <w:rPr>
                          <w:rFonts w:ascii="Arial" w:hAnsi="Arial" w:cs="Arial"/>
                        </w:rPr>
                        <w:t>aseado nas faturas mensais.</w:t>
                      </w:r>
                    </w:p>
                  </w:txbxContent>
                </v:textbox>
              </v:shape>
            </w:pict>
          </mc:Fallback>
        </mc:AlternateContent>
      </w:r>
      <w:r w:rsidR="007E772F" w:rsidRPr="007E772F">
        <w:rPr>
          <w:noProof/>
          <w:lang w:eastAsia="pt-BR"/>
        </w:rPr>
        <w:t xml:space="preserve"> </w:t>
      </w:r>
      <w:r w:rsidR="007E772F" w:rsidRPr="007E772F">
        <w:rPr>
          <w:noProof/>
          <w:lang w:eastAsia="pt-BR"/>
        </w:rPr>
        <w:drawing>
          <wp:inline distT="0" distB="0" distL="0" distR="0" wp14:anchorId="29CC8E70" wp14:editId="278132FC">
            <wp:extent cx="5612130" cy="2648585"/>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2648585"/>
                    </a:xfrm>
                    <a:prstGeom prst="rect">
                      <a:avLst/>
                    </a:prstGeom>
                  </pic:spPr>
                </pic:pic>
              </a:graphicData>
            </a:graphic>
          </wp:inline>
        </w:drawing>
      </w:r>
      <w:r w:rsidR="009022B0">
        <w:rPr>
          <w:rFonts w:ascii="Arial" w:hAnsi="Arial" w:cs="Arial"/>
          <w:b/>
        </w:rPr>
        <w:tab/>
      </w:r>
      <w:r w:rsidR="009022B0">
        <w:rPr>
          <w:rFonts w:ascii="Arial" w:hAnsi="Arial" w:cs="Arial"/>
          <w:b/>
        </w:rPr>
        <w:tab/>
      </w:r>
      <w:r w:rsidR="009022B0">
        <w:rPr>
          <w:rFonts w:ascii="Arial" w:hAnsi="Arial" w:cs="Arial"/>
          <w:b/>
        </w:rPr>
        <w:tab/>
      </w:r>
      <w:r w:rsidR="009022B0">
        <w:rPr>
          <w:rFonts w:ascii="Arial" w:hAnsi="Arial" w:cs="Arial"/>
          <w:b/>
        </w:rPr>
        <w:tab/>
      </w:r>
      <w:r w:rsidR="009022B0">
        <w:rPr>
          <w:rFonts w:ascii="Arial" w:hAnsi="Arial" w:cs="Arial"/>
          <w:b/>
        </w:rPr>
        <w:tab/>
      </w:r>
      <w:r w:rsidR="009022B0">
        <w:rPr>
          <w:rFonts w:ascii="Arial" w:hAnsi="Arial" w:cs="Arial"/>
          <w:b/>
        </w:rPr>
        <w:tab/>
      </w:r>
      <w:r w:rsidR="009022B0">
        <w:rPr>
          <w:rFonts w:ascii="Arial" w:hAnsi="Arial" w:cs="Arial"/>
          <w:b/>
        </w:rPr>
        <w:tab/>
      </w:r>
      <w:r w:rsidR="009022B0">
        <w:rPr>
          <w:rFonts w:ascii="Arial" w:hAnsi="Arial" w:cs="Arial"/>
          <w:b/>
        </w:rPr>
        <w:tab/>
      </w:r>
      <w:r w:rsidR="009022B0">
        <w:rPr>
          <w:rFonts w:ascii="Arial" w:hAnsi="Arial" w:cs="Arial"/>
          <w:b/>
        </w:rPr>
        <w:tab/>
      </w:r>
      <w:r w:rsidR="009022B0">
        <w:rPr>
          <w:rFonts w:ascii="Arial" w:hAnsi="Arial" w:cs="Arial"/>
          <w:b/>
        </w:rPr>
        <w:tab/>
      </w:r>
      <w:r w:rsidR="009022B0">
        <w:rPr>
          <w:rFonts w:ascii="Arial" w:hAnsi="Arial" w:cs="Arial"/>
          <w:b/>
        </w:rPr>
        <w:tab/>
      </w:r>
      <w:r w:rsidR="009022B0">
        <w:rPr>
          <w:rFonts w:ascii="Arial" w:hAnsi="Arial" w:cs="Arial"/>
          <w:b/>
        </w:rPr>
        <w:tab/>
      </w:r>
      <w:r w:rsidR="009022B0">
        <w:rPr>
          <w:rFonts w:ascii="Arial" w:hAnsi="Arial" w:cs="Arial"/>
          <w:b/>
        </w:rPr>
        <w:tab/>
      </w:r>
      <w:r w:rsidR="009022B0">
        <w:rPr>
          <w:rFonts w:ascii="Arial" w:hAnsi="Arial" w:cs="Arial"/>
          <w:b/>
        </w:rPr>
        <w:tab/>
      </w:r>
      <w:r w:rsidR="009022B0">
        <w:rPr>
          <w:rFonts w:ascii="Arial" w:hAnsi="Arial" w:cs="Arial"/>
          <w:b/>
        </w:rPr>
        <w:tab/>
      </w:r>
    </w:p>
    <w:p w:rsidR="00902182" w:rsidRDefault="009022B0" w:rsidP="00905EE1">
      <w:pPr>
        <w:tabs>
          <w:tab w:val="left" w:pos="0"/>
        </w:tabs>
        <w:ind w:right="707"/>
        <w:jc w:val="both"/>
        <w:rPr>
          <w:rFonts w:ascii="Arial" w:hAnsi="Arial" w:cs="Arial"/>
          <w:b/>
        </w:rPr>
      </w:pPr>
      <w:r>
        <w:rPr>
          <w:noProof/>
          <w:lang w:eastAsia="pt-BR"/>
        </w:rPr>
        <mc:AlternateContent>
          <mc:Choice Requires="wps">
            <w:drawing>
              <wp:anchor distT="0" distB="0" distL="114300" distR="114300" simplePos="0" relativeHeight="251667456" behindDoc="0" locked="0" layoutInCell="1" allowOverlap="1" wp14:anchorId="3A13101F" wp14:editId="085E42D1">
                <wp:simplePos x="0" y="0"/>
                <wp:positionH relativeFrom="column">
                  <wp:posOffset>-113977</wp:posOffset>
                </wp:positionH>
                <wp:positionV relativeFrom="paragraph">
                  <wp:posOffset>2718555</wp:posOffset>
                </wp:positionV>
                <wp:extent cx="5508374" cy="414068"/>
                <wp:effectExtent l="0" t="0" r="0" b="0"/>
                <wp:wrapNone/>
                <wp:docPr id="13" name="Caixa de texto 13"/>
                <wp:cNvGraphicFramePr/>
                <a:graphic xmlns:a="http://schemas.openxmlformats.org/drawingml/2006/main">
                  <a:graphicData uri="http://schemas.microsoft.com/office/word/2010/wordprocessingShape">
                    <wps:wsp>
                      <wps:cNvSpPr txBox="1"/>
                      <wps:spPr>
                        <a:xfrm>
                          <a:off x="0" y="0"/>
                          <a:ext cx="5508374" cy="414068"/>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2B0" w:rsidRPr="005908C0" w:rsidRDefault="009022B0" w:rsidP="009022B0">
                            <w:pPr>
                              <w:spacing w:after="0" w:line="240" w:lineRule="auto"/>
                              <w:rPr>
                                <w:rFonts w:ascii="Arial" w:hAnsi="Arial" w:cs="Arial"/>
                              </w:rPr>
                            </w:pPr>
                            <w:r>
                              <w:rPr>
                                <w:rFonts w:ascii="Arial" w:hAnsi="Arial" w:cs="Arial"/>
                              </w:rPr>
                              <w:t xml:space="preserve">Gráfico 03: </w:t>
                            </w:r>
                            <w:r w:rsidRPr="00C051AD">
                              <w:rPr>
                                <w:rFonts w:ascii="Arial" w:hAnsi="Arial" w:cs="Arial"/>
                              </w:rPr>
                              <w:t xml:space="preserve">Consumo de </w:t>
                            </w:r>
                            <w:r>
                              <w:rPr>
                                <w:rFonts w:ascii="Arial" w:hAnsi="Arial" w:cs="Arial"/>
                              </w:rPr>
                              <w:t xml:space="preserve">Energia em </w:t>
                            </w:r>
                            <w:proofErr w:type="gramStart"/>
                            <w:r>
                              <w:rPr>
                                <w:rFonts w:ascii="Arial" w:hAnsi="Arial" w:cs="Arial"/>
                              </w:rPr>
                              <w:t>KWh</w:t>
                            </w:r>
                            <w:proofErr w:type="gramEnd"/>
                            <w:r>
                              <w:rPr>
                                <w:rFonts w:ascii="Arial" w:hAnsi="Arial" w:cs="Arial"/>
                              </w:rPr>
                              <w:t xml:space="preserve"> no ano de 2014.</w:t>
                            </w:r>
                          </w:p>
                          <w:p w:rsidR="009022B0" w:rsidRPr="00C913B3" w:rsidRDefault="009022B0" w:rsidP="009022B0">
                            <w:pPr>
                              <w:spacing w:after="0" w:line="240" w:lineRule="auto"/>
                              <w:rPr>
                                <w:rFonts w:ascii="Arial" w:hAnsi="Arial" w:cs="Arial"/>
                              </w:rPr>
                            </w:pPr>
                            <w:r w:rsidRPr="00C913B3">
                              <w:rPr>
                                <w:rFonts w:ascii="Arial" w:hAnsi="Arial" w:cs="Arial"/>
                              </w:rPr>
                              <w:t>Fonte: Silva, 2015</w:t>
                            </w:r>
                            <w:r>
                              <w:rPr>
                                <w:rFonts w:ascii="Arial" w:hAnsi="Arial" w:cs="Arial"/>
                              </w:rPr>
                              <w:t>.</w:t>
                            </w:r>
                            <w:r w:rsidRPr="00C913B3">
                              <w:rPr>
                                <w:rFonts w:ascii="Arial" w:hAnsi="Arial" w:cs="Arial"/>
                              </w:rPr>
                              <w:t xml:space="preserve"> </w:t>
                            </w:r>
                            <w:r>
                              <w:rPr>
                                <w:rFonts w:ascii="Arial" w:hAnsi="Arial" w:cs="Arial"/>
                              </w:rPr>
                              <w:t>B</w:t>
                            </w:r>
                            <w:r w:rsidRPr="00C913B3">
                              <w:rPr>
                                <w:rFonts w:ascii="Arial" w:hAnsi="Arial" w:cs="Arial"/>
                              </w:rPr>
                              <w:t>aseado nas faturas mensais.</w:t>
                            </w:r>
                            <w:proofErr w:type="gramStart"/>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3" o:spid="_x0000_s1030" type="#_x0000_t202" style="position:absolute;left:0;text-align:left;margin-left:-8.95pt;margin-top:214.05pt;width:433.75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" fillcolor="white [3201]" stroked="f" strokeweight=".5pt">
                <v:fill opacity="0"/>
                <v:textbox>
                  <w:txbxContent>
                    <w:p w:rsidR="009022B0" w:rsidRPr="005908C0" w:rsidRDefault="009022B0" w:rsidP="009022B0">
                      <w:pPr>
                        <w:spacing w:after="0" w:line="240" w:lineRule="auto"/>
                        <w:rPr>
                          <w:rFonts w:ascii="Arial" w:hAnsi="Arial" w:cs="Arial"/>
                        </w:rPr>
                      </w:pPr>
                      <w:r>
                        <w:rPr>
                          <w:rFonts w:ascii="Arial" w:hAnsi="Arial" w:cs="Arial"/>
                        </w:rPr>
                        <w:t xml:space="preserve">Gráfico 03: </w:t>
                      </w:r>
                      <w:r w:rsidRPr="00C051AD">
                        <w:rPr>
                          <w:rFonts w:ascii="Arial" w:hAnsi="Arial" w:cs="Arial"/>
                        </w:rPr>
                        <w:t xml:space="preserve">Consumo de </w:t>
                      </w:r>
                      <w:r>
                        <w:rPr>
                          <w:rFonts w:ascii="Arial" w:hAnsi="Arial" w:cs="Arial"/>
                        </w:rPr>
                        <w:t xml:space="preserve">Energia em </w:t>
                      </w:r>
                      <w:proofErr w:type="gramStart"/>
                      <w:r>
                        <w:rPr>
                          <w:rFonts w:ascii="Arial" w:hAnsi="Arial" w:cs="Arial"/>
                        </w:rPr>
                        <w:t>KWh</w:t>
                      </w:r>
                      <w:proofErr w:type="gramEnd"/>
                      <w:r>
                        <w:rPr>
                          <w:rFonts w:ascii="Arial" w:hAnsi="Arial" w:cs="Arial"/>
                        </w:rPr>
                        <w:t xml:space="preserve"> no ano de 2014.</w:t>
                      </w:r>
                    </w:p>
                    <w:p w:rsidR="009022B0" w:rsidRPr="00C913B3" w:rsidRDefault="009022B0" w:rsidP="009022B0">
                      <w:pPr>
                        <w:spacing w:after="0" w:line="240" w:lineRule="auto"/>
                        <w:rPr>
                          <w:rFonts w:ascii="Arial" w:hAnsi="Arial" w:cs="Arial"/>
                        </w:rPr>
                      </w:pPr>
                      <w:r w:rsidRPr="00C913B3">
                        <w:rPr>
                          <w:rFonts w:ascii="Arial" w:hAnsi="Arial" w:cs="Arial"/>
                        </w:rPr>
                        <w:t>Fonte: Silva, 2015</w:t>
                      </w:r>
                      <w:r>
                        <w:rPr>
                          <w:rFonts w:ascii="Arial" w:hAnsi="Arial" w:cs="Arial"/>
                        </w:rPr>
                        <w:t>.</w:t>
                      </w:r>
                      <w:r w:rsidRPr="00C913B3">
                        <w:rPr>
                          <w:rFonts w:ascii="Arial" w:hAnsi="Arial" w:cs="Arial"/>
                        </w:rPr>
                        <w:t xml:space="preserve"> </w:t>
                      </w:r>
                      <w:r>
                        <w:rPr>
                          <w:rFonts w:ascii="Arial" w:hAnsi="Arial" w:cs="Arial"/>
                        </w:rPr>
                        <w:t>B</w:t>
                      </w:r>
                      <w:r w:rsidRPr="00C913B3">
                        <w:rPr>
                          <w:rFonts w:ascii="Arial" w:hAnsi="Arial" w:cs="Arial"/>
                        </w:rPr>
                        <w:t>aseado nas faturas mensais.</w:t>
                      </w:r>
                      <w:proofErr w:type="gramStart"/>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r w:rsidR="00A516AD">
                        <w:rPr>
                          <w:rFonts w:ascii="Arial" w:hAnsi="Arial" w:cs="Arial"/>
                        </w:rPr>
                        <w:tab/>
                      </w:r>
                      <w:proofErr w:type="gramEnd"/>
                    </w:p>
                  </w:txbxContent>
                </v:textbox>
              </v:shape>
            </w:pict>
          </mc:Fallback>
        </mc:AlternateContent>
      </w:r>
      <w:r w:rsidRPr="009022B0">
        <w:rPr>
          <w:noProof/>
          <w:lang w:eastAsia="pt-BR"/>
        </w:rPr>
        <w:drawing>
          <wp:inline distT="0" distB="0" distL="0" distR="0" wp14:anchorId="764A5E5B" wp14:editId="1E12CB36">
            <wp:extent cx="5612130" cy="2738120"/>
            <wp:effectExtent l="0" t="0" r="7620" b="508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2738120"/>
                    </a:xfrm>
                    <a:prstGeom prst="rect">
                      <a:avLst/>
                    </a:prstGeom>
                  </pic:spPr>
                </pic:pic>
              </a:graphicData>
            </a:graphic>
          </wp:inline>
        </w:drawing>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A516AD">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p>
    <w:p w:rsidR="00F300FC" w:rsidRDefault="00F300FC" w:rsidP="00905EE1">
      <w:pPr>
        <w:tabs>
          <w:tab w:val="left" w:pos="0"/>
        </w:tabs>
        <w:ind w:right="707"/>
        <w:jc w:val="both"/>
        <w:rPr>
          <w:rFonts w:ascii="Arial" w:hAnsi="Arial" w:cs="Arial"/>
          <w:b/>
        </w:rPr>
      </w:pPr>
      <w:r w:rsidRPr="00404E73">
        <w:rPr>
          <w:noProof/>
          <w:highlight w:val="red"/>
          <w:lang w:eastAsia="pt-BR"/>
        </w:rPr>
        <w:lastRenderedPageBreak/>
        <mc:AlternateContent>
          <mc:Choice Requires="wps">
            <w:drawing>
              <wp:anchor distT="0" distB="0" distL="114300" distR="114300" simplePos="0" relativeHeight="251671552" behindDoc="0" locked="0" layoutInCell="1" allowOverlap="1" wp14:anchorId="1DF08516" wp14:editId="2F2E636D">
                <wp:simplePos x="0" y="0"/>
                <wp:positionH relativeFrom="column">
                  <wp:posOffset>-115570</wp:posOffset>
                </wp:positionH>
                <wp:positionV relativeFrom="paragraph">
                  <wp:posOffset>7244715</wp:posOffset>
                </wp:positionV>
                <wp:extent cx="5507990" cy="41402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507990" cy="41402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2CC7" w:rsidRPr="005908C0" w:rsidRDefault="00012CC7" w:rsidP="00012CC7">
                            <w:pPr>
                              <w:spacing w:after="0" w:line="240" w:lineRule="auto"/>
                              <w:rPr>
                                <w:rFonts w:ascii="Arial" w:hAnsi="Arial" w:cs="Arial"/>
                              </w:rPr>
                            </w:pPr>
                            <w:r>
                              <w:rPr>
                                <w:rFonts w:ascii="Arial" w:hAnsi="Arial" w:cs="Arial"/>
                              </w:rPr>
                              <w:t>Gráfico 0</w:t>
                            </w:r>
                            <w:r w:rsidR="00955BF5">
                              <w:rPr>
                                <w:rFonts w:ascii="Arial" w:hAnsi="Arial" w:cs="Arial"/>
                              </w:rPr>
                              <w:t>5</w:t>
                            </w:r>
                            <w:r>
                              <w:rPr>
                                <w:rFonts w:ascii="Arial" w:hAnsi="Arial" w:cs="Arial"/>
                              </w:rPr>
                              <w:t xml:space="preserve">: </w:t>
                            </w:r>
                            <w:r w:rsidRPr="00C051AD">
                              <w:rPr>
                                <w:rFonts w:ascii="Arial" w:hAnsi="Arial" w:cs="Arial"/>
                              </w:rPr>
                              <w:t xml:space="preserve">Consumo de </w:t>
                            </w:r>
                            <w:r>
                              <w:rPr>
                                <w:rFonts w:ascii="Arial" w:hAnsi="Arial" w:cs="Arial"/>
                              </w:rPr>
                              <w:t xml:space="preserve">Energia em </w:t>
                            </w:r>
                            <w:r w:rsidR="00955BF5">
                              <w:rPr>
                                <w:rFonts w:ascii="Arial" w:hAnsi="Arial" w:cs="Arial"/>
                              </w:rPr>
                              <w:t>reais</w:t>
                            </w:r>
                            <w:r>
                              <w:rPr>
                                <w:rFonts w:ascii="Arial" w:hAnsi="Arial" w:cs="Arial"/>
                              </w:rPr>
                              <w:t xml:space="preserve"> nos anos</w:t>
                            </w:r>
                            <w:proofErr w:type="gramStart"/>
                            <w:r>
                              <w:rPr>
                                <w:rFonts w:ascii="Arial" w:hAnsi="Arial" w:cs="Arial"/>
                              </w:rPr>
                              <w:t xml:space="preserve">  </w:t>
                            </w:r>
                            <w:proofErr w:type="gramEnd"/>
                            <w:r>
                              <w:rPr>
                                <w:rFonts w:ascii="Arial" w:hAnsi="Arial" w:cs="Arial"/>
                              </w:rPr>
                              <w:t>de 2014 e 2015.</w:t>
                            </w:r>
                          </w:p>
                          <w:p w:rsidR="00012CC7" w:rsidRPr="00C913B3" w:rsidRDefault="00012CC7" w:rsidP="00012CC7">
                            <w:pPr>
                              <w:spacing w:after="0" w:line="240" w:lineRule="auto"/>
                              <w:rPr>
                                <w:rFonts w:ascii="Arial" w:hAnsi="Arial" w:cs="Arial"/>
                              </w:rPr>
                            </w:pPr>
                            <w:r w:rsidRPr="00C913B3">
                              <w:rPr>
                                <w:rFonts w:ascii="Arial" w:hAnsi="Arial" w:cs="Arial"/>
                              </w:rPr>
                              <w:t>Fonte: Silva, 2015</w:t>
                            </w:r>
                            <w:r>
                              <w:rPr>
                                <w:rFonts w:ascii="Arial" w:hAnsi="Arial" w:cs="Arial"/>
                              </w:rPr>
                              <w:t>.</w:t>
                            </w:r>
                            <w:r w:rsidRPr="00C913B3">
                              <w:rPr>
                                <w:rFonts w:ascii="Arial" w:hAnsi="Arial" w:cs="Arial"/>
                              </w:rPr>
                              <w:t xml:space="preserve"> </w:t>
                            </w:r>
                            <w:r>
                              <w:rPr>
                                <w:rFonts w:ascii="Arial" w:hAnsi="Arial" w:cs="Arial"/>
                              </w:rPr>
                              <w:t>B</w:t>
                            </w:r>
                            <w:r w:rsidRPr="00C913B3">
                              <w:rPr>
                                <w:rFonts w:ascii="Arial" w:hAnsi="Arial" w:cs="Arial"/>
                              </w:rPr>
                              <w:t>aseado nas faturas mensais.</w:t>
                            </w:r>
                            <w:proofErr w:type="gramStar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6" o:spid="_x0000_s1031" type="#_x0000_t202" style="position:absolute;left:0;text-align:left;margin-left:-9.1pt;margin-top:570.45pt;width:433.7pt;height:3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" fillcolor="white [3201]" stroked="f" strokeweight=".5pt">
                <v:fill opacity="0"/>
                <v:textbox>
                  <w:txbxContent>
                    <w:p w:rsidR="00012CC7" w:rsidRPr="005908C0" w:rsidRDefault="00012CC7" w:rsidP="00012CC7">
                      <w:pPr>
                        <w:spacing w:after="0" w:line="240" w:lineRule="auto"/>
                        <w:rPr>
                          <w:rFonts w:ascii="Arial" w:hAnsi="Arial" w:cs="Arial"/>
                        </w:rPr>
                      </w:pPr>
                      <w:r>
                        <w:rPr>
                          <w:rFonts w:ascii="Arial" w:hAnsi="Arial" w:cs="Arial"/>
                        </w:rPr>
                        <w:t>Gráfico 0</w:t>
                      </w:r>
                      <w:r w:rsidR="00955BF5">
                        <w:rPr>
                          <w:rFonts w:ascii="Arial" w:hAnsi="Arial" w:cs="Arial"/>
                        </w:rPr>
                        <w:t>5</w:t>
                      </w:r>
                      <w:r>
                        <w:rPr>
                          <w:rFonts w:ascii="Arial" w:hAnsi="Arial" w:cs="Arial"/>
                        </w:rPr>
                        <w:t xml:space="preserve">: </w:t>
                      </w:r>
                      <w:r w:rsidRPr="00C051AD">
                        <w:rPr>
                          <w:rFonts w:ascii="Arial" w:hAnsi="Arial" w:cs="Arial"/>
                        </w:rPr>
                        <w:t xml:space="preserve">Consumo de </w:t>
                      </w:r>
                      <w:r>
                        <w:rPr>
                          <w:rFonts w:ascii="Arial" w:hAnsi="Arial" w:cs="Arial"/>
                        </w:rPr>
                        <w:t xml:space="preserve">Energia em </w:t>
                      </w:r>
                      <w:r w:rsidR="00955BF5">
                        <w:rPr>
                          <w:rFonts w:ascii="Arial" w:hAnsi="Arial" w:cs="Arial"/>
                        </w:rPr>
                        <w:t>reais</w:t>
                      </w:r>
                      <w:r>
                        <w:rPr>
                          <w:rFonts w:ascii="Arial" w:hAnsi="Arial" w:cs="Arial"/>
                        </w:rPr>
                        <w:t xml:space="preserve"> nos anos</w:t>
                      </w:r>
                      <w:proofErr w:type="gramStart"/>
                      <w:r>
                        <w:rPr>
                          <w:rFonts w:ascii="Arial" w:hAnsi="Arial" w:cs="Arial"/>
                        </w:rPr>
                        <w:t xml:space="preserve">  </w:t>
                      </w:r>
                      <w:proofErr w:type="gramEnd"/>
                      <w:r>
                        <w:rPr>
                          <w:rFonts w:ascii="Arial" w:hAnsi="Arial" w:cs="Arial"/>
                        </w:rPr>
                        <w:t>de 2014 e 2015.</w:t>
                      </w:r>
                    </w:p>
                    <w:p w:rsidR="00012CC7" w:rsidRPr="00C913B3" w:rsidRDefault="00012CC7" w:rsidP="00012CC7">
                      <w:pPr>
                        <w:spacing w:after="0" w:line="240" w:lineRule="auto"/>
                        <w:rPr>
                          <w:rFonts w:ascii="Arial" w:hAnsi="Arial" w:cs="Arial"/>
                        </w:rPr>
                      </w:pPr>
                      <w:r w:rsidRPr="00C913B3">
                        <w:rPr>
                          <w:rFonts w:ascii="Arial" w:hAnsi="Arial" w:cs="Arial"/>
                        </w:rPr>
                        <w:t>Fonte: Silva, 2015</w:t>
                      </w:r>
                      <w:r>
                        <w:rPr>
                          <w:rFonts w:ascii="Arial" w:hAnsi="Arial" w:cs="Arial"/>
                        </w:rPr>
                        <w:t>.</w:t>
                      </w:r>
                      <w:r w:rsidRPr="00C913B3">
                        <w:rPr>
                          <w:rFonts w:ascii="Arial" w:hAnsi="Arial" w:cs="Arial"/>
                        </w:rPr>
                        <w:t xml:space="preserve"> </w:t>
                      </w:r>
                      <w:r>
                        <w:rPr>
                          <w:rFonts w:ascii="Arial" w:hAnsi="Arial" w:cs="Arial"/>
                        </w:rPr>
                        <w:t>B</w:t>
                      </w:r>
                      <w:r w:rsidRPr="00C913B3">
                        <w:rPr>
                          <w:rFonts w:ascii="Arial" w:hAnsi="Arial" w:cs="Arial"/>
                        </w:rPr>
                        <w:t>aseado nas faturas mensais.</w:t>
                      </w:r>
                      <w:proofErr w:type="gramStar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End"/>
                    </w:p>
                  </w:txbxContent>
                </v:textbox>
              </v:shape>
            </w:pict>
          </mc:Fallback>
        </mc:AlternateContent>
      </w:r>
      <w:r>
        <w:rPr>
          <w:noProof/>
          <w:lang w:eastAsia="pt-BR"/>
        </w:rPr>
        <mc:AlternateContent>
          <mc:Choice Requires="wps">
            <w:drawing>
              <wp:anchor distT="0" distB="0" distL="114300" distR="114300" simplePos="0" relativeHeight="251669504" behindDoc="0" locked="0" layoutInCell="1" allowOverlap="1" wp14:anchorId="47F3A6F8" wp14:editId="695947AA">
                <wp:simplePos x="0" y="0"/>
                <wp:positionH relativeFrom="column">
                  <wp:posOffset>-123190</wp:posOffset>
                </wp:positionH>
                <wp:positionV relativeFrom="paragraph">
                  <wp:posOffset>3653155</wp:posOffset>
                </wp:positionV>
                <wp:extent cx="5507990" cy="41402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5507990" cy="41402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16AD" w:rsidRPr="005908C0" w:rsidRDefault="00A516AD" w:rsidP="00A516AD">
                            <w:pPr>
                              <w:spacing w:after="0" w:line="240" w:lineRule="auto"/>
                              <w:rPr>
                                <w:rFonts w:ascii="Arial" w:hAnsi="Arial" w:cs="Arial"/>
                              </w:rPr>
                            </w:pPr>
                            <w:r>
                              <w:rPr>
                                <w:rFonts w:ascii="Arial" w:hAnsi="Arial" w:cs="Arial"/>
                              </w:rPr>
                              <w:t xml:space="preserve">Gráfico 04: </w:t>
                            </w:r>
                            <w:r w:rsidRPr="00C051AD">
                              <w:rPr>
                                <w:rFonts w:ascii="Arial" w:hAnsi="Arial" w:cs="Arial"/>
                              </w:rPr>
                              <w:t xml:space="preserve">Consumo de </w:t>
                            </w:r>
                            <w:r>
                              <w:rPr>
                                <w:rFonts w:ascii="Arial" w:hAnsi="Arial" w:cs="Arial"/>
                              </w:rPr>
                              <w:t xml:space="preserve">Energia em </w:t>
                            </w:r>
                            <w:proofErr w:type="gramStart"/>
                            <w:r>
                              <w:rPr>
                                <w:rFonts w:ascii="Arial" w:hAnsi="Arial" w:cs="Arial"/>
                              </w:rPr>
                              <w:t>KWh</w:t>
                            </w:r>
                            <w:proofErr w:type="gramEnd"/>
                            <w:r>
                              <w:rPr>
                                <w:rFonts w:ascii="Arial" w:hAnsi="Arial" w:cs="Arial"/>
                              </w:rPr>
                              <w:t xml:space="preserve"> n</w:t>
                            </w:r>
                            <w:r w:rsidRPr="00902182">
                              <w:rPr>
                                <w:rFonts w:ascii="Arial" w:hAnsi="Arial" w:cs="Arial"/>
                                <w:u w:val="single"/>
                              </w:rPr>
                              <w:t>o</w:t>
                            </w:r>
                            <w:r>
                              <w:rPr>
                                <w:rFonts w:ascii="Arial" w:hAnsi="Arial" w:cs="Arial"/>
                              </w:rPr>
                              <w:t>s anos  de 2014 e 2015.</w:t>
                            </w:r>
                          </w:p>
                          <w:p w:rsidR="00A516AD" w:rsidRPr="00C913B3" w:rsidRDefault="00A516AD" w:rsidP="00A516AD">
                            <w:pPr>
                              <w:spacing w:after="0" w:line="240" w:lineRule="auto"/>
                              <w:rPr>
                                <w:rFonts w:ascii="Arial" w:hAnsi="Arial" w:cs="Arial"/>
                              </w:rPr>
                            </w:pPr>
                            <w:r w:rsidRPr="00C913B3">
                              <w:rPr>
                                <w:rFonts w:ascii="Arial" w:hAnsi="Arial" w:cs="Arial"/>
                              </w:rPr>
                              <w:t>Fonte: Silva, 2015</w:t>
                            </w:r>
                            <w:r>
                              <w:rPr>
                                <w:rFonts w:ascii="Arial" w:hAnsi="Arial" w:cs="Arial"/>
                              </w:rPr>
                              <w:t>.</w:t>
                            </w:r>
                            <w:r w:rsidRPr="00C913B3">
                              <w:rPr>
                                <w:rFonts w:ascii="Arial" w:hAnsi="Arial" w:cs="Arial"/>
                              </w:rPr>
                              <w:t xml:space="preserve"> </w:t>
                            </w:r>
                            <w:r>
                              <w:rPr>
                                <w:rFonts w:ascii="Arial" w:hAnsi="Arial" w:cs="Arial"/>
                              </w:rPr>
                              <w:t>B</w:t>
                            </w:r>
                            <w:r w:rsidRPr="00C913B3">
                              <w:rPr>
                                <w:rFonts w:ascii="Arial" w:hAnsi="Arial" w:cs="Arial"/>
                              </w:rPr>
                              <w:t>aseado nas faturas mensais.</w:t>
                            </w:r>
                            <w:proofErr w:type="gramStar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 o:spid="_x0000_s1032" type="#_x0000_t202" style="position:absolute;left:0;text-align:left;margin-left:-9.7pt;margin-top:287.65pt;width:433.7pt;height: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" fillcolor="white [3201]" stroked="f" strokeweight=".5pt">
                <v:fill opacity="0"/>
                <v:textbox>
                  <w:txbxContent>
                    <w:p w:rsidR="00A516AD" w:rsidRPr="005908C0" w:rsidRDefault="00A516AD" w:rsidP="00A516AD">
                      <w:pPr>
                        <w:spacing w:after="0" w:line="240" w:lineRule="auto"/>
                        <w:rPr>
                          <w:rFonts w:ascii="Arial" w:hAnsi="Arial" w:cs="Arial"/>
                        </w:rPr>
                      </w:pPr>
                      <w:r>
                        <w:rPr>
                          <w:rFonts w:ascii="Arial" w:hAnsi="Arial" w:cs="Arial"/>
                        </w:rPr>
                        <w:t xml:space="preserve">Gráfico 04: </w:t>
                      </w:r>
                      <w:r w:rsidRPr="00C051AD">
                        <w:rPr>
                          <w:rFonts w:ascii="Arial" w:hAnsi="Arial" w:cs="Arial"/>
                        </w:rPr>
                        <w:t xml:space="preserve">Consumo de </w:t>
                      </w:r>
                      <w:r>
                        <w:rPr>
                          <w:rFonts w:ascii="Arial" w:hAnsi="Arial" w:cs="Arial"/>
                        </w:rPr>
                        <w:t xml:space="preserve">Energia em </w:t>
                      </w:r>
                      <w:proofErr w:type="gramStart"/>
                      <w:r>
                        <w:rPr>
                          <w:rFonts w:ascii="Arial" w:hAnsi="Arial" w:cs="Arial"/>
                        </w:rPr>
                        <w:t>KWh</w:t>
                      </w:r>
                      <w:proofErr w:type="gramEnd"/>
                      <w:r>
                        <w:rPr>
                          <w:rFonts w:ascii="Arial" w:hAnsi="Arial" w:cs="Arial"/>
                        </w:rPr>
                        <w:t xml:space="preserve"> n</w:t>
                      </w:r>
                      <w:r w:rsidRPr="00902182">
                        <w:rPr>
                          <w:rFonts w:ascii="Arial" w:hAnsi="Arial" w:cs="Arial"/>
                          <w:u w:val="single"/>
                        </w:rPr>
                        <w:t>o</w:t>
                      </w:r>
                      <w:r>
                        <w:rPr>
                          <w:rFonts w:ascii="Arial" w:hAnsi="Arial" w:cs="Arial"/>
                        </w:rPr>
                        <w:t>s anos  de 2014 e 2015.</w:t>
                      </w:r>
                    </w:p>
                    <w:p w:rsidR="00A516AD" w:rsidRPr="00C913B3" w:rsidRDefault="00A516AD" w:rsidP="00A516AD">
                      <w:pPr>
                        <w:spacing w:after="0" w:line="240" w:lineRule="auto"/>
                        <w:rPr>
                          <w:rFonts w:ascii="Arial" w:hAnsi="Arial" w:cs="Arial"/>
                        </w:rPr>
                      </w:pPr>
                      <w:r w:rsidRPr="00C913B3">
                        <w:rPr>
                          <w:rFonts w:ascii="Arial" w:hAnsi="Arial" w:cs="Arial"/>
                        </w:rPr>
                        <w:t>Fonte: Silva, 2015</w:t>
                      </w:r>
                      <w:r>
                        <w:rPr>
                          <w:rFonts w:ascii="Arial" w:hAnsi="Arial" w:cs="Arial"/>
                        </w:rPr>
                        <w:t>.</w:t>
                      </w:r>
                      <w:r w:rsidRPr="00C913B3">
                        <w:rPr>
                          <w:rFonts w:ascii="Arial" w:hAnsi="Arial" w:cs="Arial"/>
                        </w:rPr>
                        <w:t xml:space="preserve"> </w:t>
                      </w:r>
                      <w:r>
                        <w:rPr>
                          <w:rFonts w:ascii="Arial" w:hAnsi="Arial" w:cs="Arial"/>
                        </w:rPr>
                        <w:t>B</w:t>
                      </w:r>
                      <w:r w:rsidRPr="00C913B3">
                        <w:rPr>
                          <w:rFonts w:ascii="Arial" w:hAnsi="Arial" w:cs="Arial"/>
                        </w:rPr>
                        <w:t>aseado nas faturas mensais.</w:t>
                      </w:r>
                      <w:proofErr w:type="gramStar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sidR="007819D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End"/>
                    </w:p>
                  </w:txbxContent>
                </v:textbox>
              </v:shape>
            </w:pict>
          </mc:Fallback>
        </mc:AlternateContent>
      </w:r>
      <w:r w:rsidR="00902182">
        <w:rPr>
          <w:noProof/>
          <w:lang w:eastAsia="pt-BR"/>
        </w:rPr>
        <w:drawing>
          <wp:inline distT="0" distB="0" distL="0" distR="0" wp14:anchorId="211F4137" wp14:editId="4715A981">
            <wp:extent cx="5848350" cy="3657600"/>
            <wp:effectExtent l="0" t="0" r="19050" b="1905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sidR="007819D0">
        <w:rPr>
          <w:rFonts w:ascii="Arial" w:hAnsi="Arial" w:cs="Arial"/>
          <w:b/>
        </w:rPr>
        <w:tab/>
      </w:r>
      <w:r>
        <w:rPr>
          <w:rFonts w:ascii="Arial" w:hAnsi="Arial" w:cs="Arial"/>
          <w:b/>
          <w:noProof/>
          <w:lang w:eastAsia="pt-BR"/>
        </w:rPr>
        <w:drawing>
          <wp:inline distT="0" distB="0" distL="0" distR="0" wp14:anchorId="2514A17E" wp14:editId="23841A45">
            <wp:extent cx="5848350" cy="300990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444" cy="3009949"/>
                    </a:xfrm>
                    <a:prstGeom prst="rect">
                      <a:avLst/>
                    </a:prstGeom>
                    <a:noFill/>
                  </pic:spPr>
                </pic:pic>
              </a:graphicData>
            </a:graphic>
          </wp:inline>
        </w:drawing>
      </w:r>
      <w:r w:rsidR="007819D0">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r w:rsidR="00905EE1">
        <w:rPr>
          <w:rFonts w:ascii="Arial" w:hAnsi="Arial" w:cs="Arial"/>
          <w:b/>
        </w:rPr>
        <w:tab/>
      </w:r>
    </w:p>
    <w:p w:rsidR="009B1F3E" w:rsidRDefault="00F300FC" w:rsidP="00F300FC">
      <w:pPr>
        <w:tabs>
          <w:tab w:val="left" w:pos="0"/>
        </w:tabs>
        <w:spacing w:line="360" w:lineRule="auto"/>
        <w:ind w:right="709"/>
        <w:jc w:val="both"/>
        <w:rPr>
          <w:rFonts w:ascii="Arial" w:hAnsi="Arial" w:cs="Arial"/>
          <w:sz w:val="24"/>
          <w:szCs w:val="24"/>
        </w:rPr>
      </w:pPr>
      <w:r w:rsidRPr="00F300FC">
        <w:rPr>
          <w:rFonts w:ascii="Arial" w:hAnsi="Arial" w:cs="Arial"/>
          <w:b/>
          <w:sz w:val="24"/>
          <w:szCs w:val="24"/>
        </w:rPr>
        <w:t xml:space="preserve">Nota: </w:t>
      </w:r>
      <w:r w:rsidRPr="00F300FC">
        <w:rPr>
          <w:rFonts w:ascii="Arial" w:hAnsi="Arial" w:cs="Arial"/>
          <w:sz w:val="24"/>
          <w:szCs w:val="24"/>
        </w:rPr>
        <w:t>Cabe observar que tivemos um aumento</w:t>
      </w:r>
      <w:proofErr w:type="gramStart"/>
      <w:r w:rsidRPr="00F300FC">
        <w:rPr>
          <w:rFonts w:ascii="Arial" w:hAnsi="Arial" w:cs="Arial"/>
          <w:sz w:val="24"/>
          <w:szCs w:val="24"/>
        </w:rPr>
        <w:t xml:space="preserve">  </w:t>
      </w:r>
      <w:proofErr w:type="gramEnd"/>
      <w:r w:rsidRPr="00F300FC">
        <w:rPr>
          <w:rFonts w:ascii="Arial" w:hAnsi="Arial" w:cs="Arial"/>
          <w:sz w:val="24"/>
          <w:szCs w:val="24"/>
        </w:rPr>
        <w:t xml:space="preserve">nas contas através do  Índice de Reajuste Tarifário Anual de 31,20% (trinta e um vírgula vinte por cento) nos valores  em R$ nas contas de energia elétrica, com referência ao ano de 2015, ressaltasse também que o consumo apresentado até o presente </w:t>
      </w:r>
      <w:proofErr w:type="gramStart"/>
      <w:r w:rsidRPr="00F300FC">
        <w:rPr>
          <w:rFonts w:ascii="Arial" w:hAnsi="Arial" w:cs="Arial"/>
          <w:sz w:val="24"/>
          <w:szCs w:val="24"/>
        </w:rPr>
        <w:t>momento</w:t>
      </w:r>
      <w:proofErr w:type="gramEnd"/>
      <w:r w:rsidRPr="00F300FC">
        <w:rPr>
          <w:rFonts w:ascii="Arial" w:hAnsi="Arial" w:cs="Arial"/>
          <w:sz w:val="24"/>
          <w:szCs w:val="24"/>
        </w:rPr>
        <w:t xml:space="preserve">, reflete apenas 1/4 de nosso consumo, uma vez que ainda não </w:t>
      </w:r>
      <w:r w:rsidRPr="00F300FC">
        <w:rPr>
          <w:rFonts w:ascii="Arial" w:hAnsi="Arial" w:cs="Arial"/>
          <w:sz w:val="24"/>
          <w:szCs w:val="24"/>
        </w:rPr>
        <w:lastRenderedPageBreak/>
        <w:t>foram ligados todos os laboratórios, equipamentos de ar-condicionado, iluminação externa do campus,  então é nosso dever manter o uso racional desses recursos.</w:t>
      </w:r>
      <w:r w:rsidR="00905EE1" w:rsidRPr="00F300FC">
        <w:rPr>
          <w:rFonts w:ascii="Arial" w:hAnsi="Arial" w:cs="Arial"/>
          <w:sz w:val="24"/>
          <w:szCs w:val="24"/>
        </w:rPr>
        <w:tab/>
      </w:r>
    </w:p>
    <w:p w:rsidR="009B1F3E" w:rsidRDefault="009B1F3E" w:rsidP="00F300FC">
      <w:pPr>
        <w:tabs>
          <w:tab w:val="left" w:pos="0"/>
        </w:tabs>
        <w:spacing w:line="360" w:lineRule="auto"/>
        <w:ind w:right="709"/>
        <w:jc w:val="both"/>
        <w:rPr>
          <w:rFonts w:ascii="Arial" w:hAnsi="Arial" w:cs="Arial"/>
          <w:b/>
          <w:sz w:val="24"/>
          <w:szCs w:val="24"/>
        </w:rPr>
      </w:pPr>
      <w:r w:rsidRPr="009B1F3E">
        <w:rPr>
          <w:rFonts w:ascii="Arial" w:hAnsi="Arial" w:cs="Arial"/>
          <w:b/>
          <w:sz w:val="24"/>
          <w:szCs w:val="24"/>
        </w:rPr>
        <w:t xml:space="preserve">Ações </w:t>
      </w:r>
      <w:r>
        <w:rPr>
          <w:rFonts w:ascii="Arial" w:hAnsi="Arial" w:cs="Arial"/>
          <w:b/>
          <w:sz w:val="24"/>
          <w:szCs w:val="24"/>
        </w:rPr>
        <w:t>solicitadas a todos os membros da comunidade escolar</w:t>
      </w:r>
    </w:p>
    <w:p w:rsidR="009B1F3E" w:rsidRPr="002575E7" w:rsidRDefault="006F56E4" w:rsidP="00F300FC">
      <w:pPr>
        <w:tabs>
          <w:tab w:val="left" w:pos="0"/>
        </w:tabs>
        <w:spacing w:line="360" w:lineRule="auto"/>
        <w:ind w:right="709"/>
        <w:jc w:val="both"/>
        <w:rPr>
          <w:rFonts w:ascii="Arial" w:hAnsi="Arial" w:cs="Arial"/>
          <w:sz w:val="24"/>
          <w:szCs w:val="24"/>
        </w:rPr>
      </w:pPr>
      <w:r>
        <w:rPr>
          <w:rFonts w:ascii="Arial" w:hAnsi="Arial" w:cs="Arial"/>
          <w:sz w:val="24"/>
          <w:szCs w:val="24"/>
        </w:rPr>
        <w:tab/>
      </w:r>
      <w:r w:rsidR="00B4445C">
        <w:rPr>
          <w:rFonts w:ascii="Arial" w:hAnsi="Arial" w:cs="Arial"/>
          <w:sz w:val="24"/>
          <w:szCs w:val="24"/>
        </w:rPr>
        <w:t xml:space="preserve">Considerando memorandos circulares recebidos do Gabinete do Ministro de Estado e Educação, </w:t>
      </w:r>
      <w:r w:rsidR="00B4445C" w:rsidRPr="002737D3">
        <w:rPr>
          <w:rFonts w:ascii="Arial" w:hAnsi="Arial" w:cs="Arial"/>
          <w:color w:val="000000" w:themeColor="text1"/>
          <w:sz w:val="24"/>
          <w:szCs w:val="24"/>
        </w:rPr>
        <w:t>excelentíssimo</w:t>
      </w:r>
      <w:r w:rsidR="00B4445C">
        <w:rPr>
          <w:rFonts w:ascii="Arial" w:hAnsi="Arial" w:cs="Arial"/>
          <w:color w:val="000000" w:themeColor="text1"/>
          <w:sz w:val="24"/>
          <w:szCs w:val="24"/>
        </w:rPr>
        <w:t>,</w:t>
      </w:r>
      <w:r w:rsidR="00B4445C" w:rsidRPr="002737D3">
        <w:rPr>
          <w:rFonts w:ascii="Arial" w:hAnsi="Arial" w:cs="Arial"/>
          <w:color w:val="000000" w:themeColor="text1"/>
          <w:sz w:val="24"/>
          <w:szCs w:val="24"/>
        </w:rPr>
        <w:t xml:space="preserve"> </w:t>
      </w:r>
      <w:r w:rsidR="00B4445C">
        <w:rPr>
          <w:rFonts w:ascii="Arial" w:hAnsi="Arial" w:cs="Arial"/>
          <w:color w:val="000000" w:themeColor="text1"/>
          <w:sz w:val="24"/>
          <w:szCs w:val="24"/>
        </w:rPr>
        <w:t>S</w:t>
      </w:r>
      <w:r w:rsidR="00B4445C">
        <w:rPr>
          <w:rFonts w:ascii="Arial" w:hAnsi="Arial" w:cs="Arial"/>
          <w:sz w:val="24"/>
          <w:szCs w:val="24"/>
        </w:rPr>
        <w:t>r. Renato Janine Ribeiro,</w:t>
      </w:r>
      <w:r>
        <w:rPr>
          <w:rFonts w:ascii="Arial" w:hAnsi="Arial" w:cs="Arial"/>
          <w:sz w:val="24"/>
          <w:szCs w:val="24"/>
        </w:rPr>
        <w:t xml:space="preserve"> e o Decreto 8540 de </w:t>
      </w:r>
      <w:r w:rsidR="00187B6A">
        <w:rPr>
          <w:rFonts w:ascii="Arial" w:hAnsi="Arial" w:cs="Arial"/>
          <w:sz w:val="24"/>
          <w:szCs w:val="24"/>
        </w:rPr>
        <w:t>0</w:t>
      </w:r>
      <w:r>
        <w:rPr>
          <w:rFonts w:ascii="Arial" w:hAnsi="Arial" w:cs="Arial"/>
          <w:sz w:val="24"/>
          <w:szCs w:val="24"/>
        </w:rPr>
        <w:t>9 de Outubro de 2015,</w:t>
      </w:r>
      <w:r w:rsidR="00B4445C">
        <w:rPr>
          <w:rFonts w:ascii="Arial" w:hAnsi="Arial" w:cs="Arial"/>
          <w:sz w:val="24"/>
          <w:szCs w:val="24"/>
        </w:rPr>
        <w:t xml:space="preserve"> orientando o uso racional dos recursos públicos relativos ao consumo de água e energia e a</w:t>
      </w:r>
      <w:r w:rsidR="009B1F3E" w:rsidRPr="002575E7">
        <w:rPr>
          <w:rFonts w:ascii="Arial" w:hAnsi="Arial" w:cs="Arial"/>
          <w:sz w:val="24"/>
          <w:szCs w:val="24"/>
        </w:rPr>
        <w:t xml:space="preserve">pós </w:t>
      </w:r>
      <w:r w:rsidR="00B4445C">
        <w:rPr>
          <w:rFonts w:ascii="Arial" w:hAnsi="Arial" w:cs="Arial"/>
          <w:sz w:val="24"/>
          <w:szCs w:val="24"/>
        </w:rPr>
        <w:t>análise d</w:t>
      </w:r>
      <w:r w:rsidR="009B1F3E" w:rsidRPr="002575E7">
        <w:rPr>
          <w:rFonts w:ascii="Arial" w:hAnsi="Arial" w:cs="Arial"/>
          <w:sz w:val="24"/>
          <w:szCs w:val="24"/>
        </w:rPr>
        <w:t xml:space="preserve">os dados supracitados </w:t>
      </w:r>
      <w:r w:rsidR="009B1F3E" w:rsidRPr="00FA7A3F">
        <w:rPr>
          <w:rFonts w:ascii="Arial" w:hAnsi="Arial" w:cs="Arial"/>
          <w:b/>
          <w:sz w:val="24"/>
          <w:szCs w:val="24"/>
        </w:rPr>
        <w:t>solicitamos a todos os membros da comunidade escolar, alunos, docentes, técnicos, gestores, pais e</w:t>
      </w:r>
      <w:proofErr w:type="gramStart"/>
      <w:r w:rsidR="009B1F3E" w:rsidRPr="00FA7A3F">
        <w:rPr>
          <w:rFonts w:ascii="Arial" w:hAnsi="Arial" w:cs="Arial"/>
          <w:b/>
          <w:sz w:val="24"/>
          <w:szCs w:val="24"/>
        </w:rPr>
        <w:t xml:space="preserve">  </w:t>
      </w:r>
      <w:proofErr w:type="gramEnd"/>
      <w:r w:rsidR="009B1F3E" w:rsidRPr="00FA7A3F">
        <w:rPr>
          <w:rFonts w:ascii="Arial" w:hAnsi="Arial" w:cs="Arial"/>
          <w:b/>
          <w:sz w:val="24"/>
          <w:szCs w:val="24"/>
        </w:rPr>
        <w:t>terceirizados,</w:t>
      </w:r>
      <w:r w:rsidR="009B1F3E" w:rsidRPr="002575E7">
        <w:rPr>
          <w:rFonts w:ascii="Arial" w:hAnsi="Arial" w:cs="Arial"/>
          <w:sz w:val="24"/>
          <w:szCs w:val="24"/>
        </w:rPr>
        <w:t xml:space="preserve"> que quando estiver</w:t>
      </w:r>
      <w:r w:rsidR="00FA7A3F">
        <w:rPr>
          <w:rFonts w:ascii="Arial" w:hAnsi="Arial" w:cs="Arial"/>
          <w:sz w:val="24"/>
          <w:szCs w:val="24"/>
        </w:rPr>
        <w:t>em</w:t>
      </w:r>
      <w:r w:rsidR="009B1F3E" w:rsidRPr="002575E7">
        <w:rPr>
          <w:rFonts w:ascii="Arial" w:hAnsi="Arial" w:cs="Arial"/>
          <w:sz w:val="24"/>
          <w:szCs w:val="24"/>
        </w:rPr>
        <w:t xml:space="preserve"> no ambiente do IFMT Campus Sorriso, procurem nos auxiliar com as medidas descritas abaixo:</w:t>
      </w:r>
    </w:p>
    <w:p w:rsidR="002575E7" w:rsidRPr="004B5DF3" w:rsidRDefault="002575E7" w:rsidP="00F300FC">
      <w:pPr>
        <w:tabs>
          <w:tab w:val="left" w:pos="0"/>
        </w:tabs>
        <w:spacing w:line="360" w:lineRule="auto"/>
        <w:ind w:right="709"/>
        <w:jc w:val="both"/>
        <w:rPr>
          <w:rFonts w:ascii="Arial" w:hAnsi="Arial" w:cs="Arial"/>
          <w:b/>
          <w:sz w:val="24"/>
          <w:szCs w:val="24"/>
        </w:rPr>
      </w:pPr>
      <w:r w:rsidRPr="004B5DF3">
        <w:rPr>
          <w:rFonts w:ascii="Arial" w:hAnsi="Arial" w:cs="Arial"/>
          <w:b/>
          <w:sz w:val="24"/>
          <w:szCs w:val="24"/>
        </w:rPr>
        <w:t xml:space="preserve">I - </w:t>
      </w:r>
      <w:r w:rsidR="00AD48D9" w:rsidRPr="004B5DF3">
        <w:rPr>
          <w:rFonts w:ascii="Arial" w:hAnsi="Arial" w:cs="Arial"/>
          <w:b/>
          <w:sz w:val="24"/>
          <w:szCs w:val="24"/>
        </w:rPr>
        <w:t>Práticas imediatas e permanentes para promover o uso racional da energia elétrica</w:t>
      </w:r>
      <w:r w:rsidRPr="004B5DF3">
        <w:rPr>
          <w:rFonts w:ascii="Arial" w:hAnsi="Arial" w:cs="Arial"/>
          <w:b/>
          <w:sz w:val="24"/>
          <w:szCs w:val="24"/>
        </w:rPr>
        <w:t>:</w:t>
      </w:r>
    </w:p>
    <w:p w:rsidR="002575E7" w:rsidRPr="009453BE" w:rsidRDefault="002575E7" w:rsidP="00F300FC">
      <w:pPr>
        <w:tabs>
          <w:tab w:val="left" w:pos="0"/>
        </w:tabs>
        <w:spacing w:line="360" w:lineRule="auto"/>
        <w:ind w:right="709"/>
        <w:jc w:val="both"/>
        <w:rPr>
          <w:rFonts w:ascii="Arial" w:hAnsi="Arial" w:cs="Arial"/>
          <w:b/>
          <w:sz w:val="24"/>
          <w:szCs w:val="24"/>
        </w:rPr>
      </w:pPr>
      <w:r w:rsidRPr="009453BE">
        <w:rPr>
          <w:rFonts w:ascii="Arial" w:hAnsi="Arial" w:cs="Arial"/>
          <w:b/>
          <w:sz w:val="24"/>
          <w:szCs w:val="24"/>
        </w:rPr>
        <w:t xml:space="preserve"> 1 – Sobre a utilização de aparelhos de ar condicionado: </w:t>
      </w:r>
    </w:p>
    <w:p w:rsidR="002575E7" w:rsidRDefault="002575E7" w:rsidP="002575E7">
      <w:pPr>
        <w:tabs>
          <w:tab w:val="left" w:pos="0"/>
        </w:tabs>
        <w:spacing w:after="0" w:line="360" w:lineRule="auto"/>
        <w:ind w:right="709"/>
        <w:jc w:val="both"/>
        <w:rPr>
          <w:rFonts w:ascii="Arial" w:hAnsi="Arial" w:cs="Arial"/>
          <w:sz w:val="24"/>
          <w:szCs w:val="24"/>
        </w:rPr>
      </w:pPr>
      <w:r w:rsidRPr="002575E7">
        <w:rPr>
          <w:rFonts w:ascii="Arial" w:hAnsi="Arial" w:cs="Arial"/>
          <w:sz w:val="24"/>
          <w:szCs w:val="24"/>
        </w:rPr>
        <w:t>a) Desligar o aparelho quando o ambiente estiver desocupado;</w:t>
      </w:r>
    </w:p>
    <w:p w:rsidR="00D76E07" w:rsidRDefault="002575E7" w:rsidP="00D76E07">
      <w:pPr>
        <w:tabs>
          <w:tab w:val="left" w:pos="0"/>
        </w:tabs>
        <w:spacing w:after="0" w:line="360" w:lineRule="auto"/>
        <w:ind w:right="709"/>
        <w:jc w:val="both"/>
        <w:rPr>
          <w:rFonts w:ascii="Arial" w:hAnsi="Arial" w:cs="Arial"/>
          <w:sz w:val="24"/>
          <w:szCs w:val="24"/>
        </w:rPr>
      </w:pPr>
      <w:r w:rsidRPr="002575E7">
        <w:rPr>
          <w:rFonts w:ascii="Arial" w:hAnsi="Arial" w:cs="Arial"/>
          <w:sz w:val="24"/>
          <w:szCs w:val="24"/>
        </w:rPr>
        <w:t xml:space="preserve">b) </w:t>
      </w:r>
      <w:r w:rsidR="00D76E07" w:rsidRPr="002575E7">
        <w:rPr>
          <w:rFonts w:ascii="Arial" w:hAnsi="Arial" w:cs="Arial"/>
          <w:sz w:val="24"/>
          <w:szCs w:val="24"/>
        </w:rPr>
        <w:t xml:space="preserve">Ao ligar o aparelho, manter as portas e janelas fechadas, a fim de evitar o desperdício do ar climatizado e garantir a circulação do ar; </w:t>
      </w:r>
    </w:p>
    <w:p w:rsidR="00D76E07" w:rsidRDefault="002575E7" w:rsidP="002575E7">
      <w:pPr>
        <w:tabs>
          <w:tab w:val="left" w:pos="0"/>
        </w:tabs>
        <w:spacing w:after="0" w:line="360" w:lineRule="auto"/>
        <w:ind w:right="709"/>
        <w:jc w:val="both"/>
        <w:rPr>
          <w:rFonts w:ascii="Arial" w:hAnsi="Arial" w:cs="Arial"/>
          <w:sz w:val="24"/>
          <w:szCs w:val="24"/>
        </w:rPr>
      </w:pPr>
      <w:r w:rsidRPr="002575E7">
        <w:rPr>
          <w:rFonts w:ascii="Arial" w:hAnsi="Arial" w:cs="Arial"/>
          <w:sz w:val="24"/>
          <w:szCs w:val="24"/>
        </w:rPr>
        <w:t>c) Manter os filtros do aparelho limpos, para não prejudicar a circulação do ar</w:t>
      </w:r>
      <w:r w:rsidR="00D76E07">
        <w:rPr>
          <w:rFonts w:ascii="Arial" w:hAnsi="Arial" w:cs="Arial"/>
          <w:sz w:val="24"/>
          <w:szCs w:val="24"/>
        </w:rPr>
        <w:t>, responsabilidade de nossa equipe de manutenção</w:t>
      </w:r>
      <w:r w:rsidRPr="002575E7">
        <w:rPr>
          <w:rFonts w:ascii="Arial" w:hAnsi="Arial" w:cs="Arial"/>
          <w:sz w:val="24"/>
          <w:szCs w:val="24"/>
        </w:rPr>
        <w:t xml:space="preserve">; </w:t>
      </w:r>
    </w:p>
    <w:p w:rsidR="002575E7" w:rsidRDefault="00D76E07" w:rsidP="002575E7">
      <w:pPr>
        <w:tabs>
          <w:tab w:val="left" w:pos="0"/>
        </w:tabs>
        <w:spacing w:after="0" w:line="360" w:lineRule="auto"/>
        <w:ind w:right="709"/>
        <w:jc w:val="both"/>
        <w:rPr>
          <w:rFonts w:ascii="Arial" w:hAnsi="Arial" w:cs="Arial"/>
          <w:sz w:val="24"/>
          <w:szCs w:val="24"/>
        </w:rPr>
      </w:pPr>
      <w:r>
        <w:rPr>
          <w:rFonts w:ascii="Arial" w:hAnsi="Arial" w:cs="Arial"/>
          <w:sz w:val="24"/>
          <w:szCs w:val="24"/>
        </w:rPr>
        <w:t>d</w:t>
      </w:r>
      <w:r w:rsidR="002575E7" w:rsidRPr="002575E7">
        <w:rPr>
          <w:rFonts w:ascii="Arial" w:hAnsi="Arial" w:cs="Arial"/>
          <w:sz w:val="24"/>
          <w:szCs w:val="24"/>
        </w:rPr>
        <w:t xml:space="preserve">) </w:t>
      </w:r>
      <w:proofErr w:type="gramStart"/>
      <w:r w:rsidR="002575E7" w:rsidRPr="002575E7">
        <w:rPr>
          <w:rFonts w:ascii="Arial" w:hAnsi="Arial" w:cs="Arial"/>
          <w:sz w:val="24"/>
          <w:szCs w:val="24"/>
        </w:rPr>
        <w:t>Otimizar</w:t>
      </w:r>
      <w:proofErr w:type="gramEnd"/>
      <w:r w:rsidR="002575E7" w:rsidRPr="002575E7">
        <w:rPr>
          <w:rFonts w:ascii="Arial" w:hAnsi="Arial" w:cs="Arial"/>
          <w:sz w:val="24"/>
          <w:szCs w:val="24"/>
        </w:rPr>
        <w:t xml:space="preserve"> o uso do aparelho, evitando utilizá-lo após às </w:t>
      </w:r>
      <w:r w:rsidR="002575E7">
        <w:rPr>
          <w:rFonts w:ascii="Arial" w:hAnsi="Arial" w:cs="Arial"/>
          <w:sz w:val="24"/>
          <w:szCs w:val="24"/>
        </w:rPr>
        <w:t xml:space="preserve">20 </w:t>
      </w:r>
      <w:r w:rsidR="002575E7" w:rsidRPr="002575E7">
        <w:rPr>
          <w:rFonts w:ascii="Arial" w:hAnsi="Arial" w:cs="Arial"/>
          <w:sz w:val="24"/>
          <w:szCs w:val="24"/>
        </w:rPr>
        <w:t>h</w:t>
      </w:r>
      <w:r w:rsidR="00C835D7">
        <w:rPr>
          <w:rFonts w:ascii="Arial" w:hAnsi="Arial" w:cs="Arial"/>
          <w:sz w:val="24"/>
          <w:szCs w:val="24"/>
        </w:rPr>
        <w:t xml:space="preserve"> e antes das 8h da manhã</w:t>
      </w:r>
      <w:r w:rsidR="002575E7" w:rsidRPr="002575E7">
        <w:rPr>
          <w:rFonts w:ascii="Arial" w:hAnsi="Arial" w:cs="Arial"/>
          <w:sz w:val="24"/>
          <w:szCs w:val="24"/>
        </w:rPr>
        <w:t xml:space="preserve">; </w:t>
      </w:r>
    </w:p>
    <w:p w:rsidR="009B1F3E" w:rsidRDefault="00D76E07" w:rsidP="002575E7">
      <w:pPr>
        <w:tabs>
          <w:tab w:val="left" w:pos="0"/>
        </w:tabs>
        <w:spacing w:after="0" w:line="360" w:lineRule="auto"/>
        <w:ind w:right="709"/>
        <w:jc w:val="both"/>
        <w:rPr>
          <w:rFonts w:ascii="Arial" w:hAnsi="Arial" w:cs="Arial"/>
          <w:sz w:val="24"/>
          <w:szCs w:val="24"/>
        </w:rPr>
      </w:pPr>
      <w:r>
        <w:rPr>
          <w:rFonts w:ascii="Arial" w:hAnsi="Arial" w:cs="Arial"/>
          <w:sz w:val="24"/>
          <w:szCs w:val="24"/>
        </w:rPr>
        <w:t>e</w:t>
      </w:r>
      <w:r w:rsidR="002575E7" w:rsidRPr="002575E7">
        <w:rPr>
          <w:rFonts w:ascii="Arial" w:hAnsi="Arial" w:cs="Arial"/>
          <w:sz w:val="24"/>
          <w:szCs w:val="24"/>
        </w:rPr>
        <w:t>) Manter a regulagem dos termostatos do aparelho superior a 23 °C ou em 50% do botão de giro do termostato.</w:t>
      </w:r>
    </w:p>
    <w:p w:rsidR="002575E7" w:rsidRPr="002575E7" w:rsidRDefault="002575E7" w:rsidP="002575E7">
      <w:pPr>
        <w:tabs>
          <w:tab w:val="left" w:pos="0"/>
        </w:tabs>
        <w:spacing w:after="0" w:line="360" w:lineRule="auto"/>
        <w:ind w:right="709"/>
        <w:jc w:val="both"/>
        <w:rPr>
          <w:rFonts w:ascii="Arial" w:hAnsi="Arial" w:cs="Arial"/>
          <w:sz w:val="24"/>
          <w:szCs w:val="24"/>
        </w:rPr>
      </w:pPr>
    </w:p>
    <w:p w:rsidR="002575E7" w:rsidRPr="009453BE" w:rsidRDefault="002575E7" w:rsidP="00F300FC">
      <w:pPr>
        <w:tabs>
          <w:tab w:val="left" w:pos="0"/>
        </w:tabs>
        <w:spacing w:line="360" w:lineRule="auto"/>
        <w:ind w:right="709"/>
        <w:jc w:val="both"/>
        <w:rPr>
          <w:rFonts w:ascii="Arial" w:hAnsi="Arial" w:cs="Arial"/>
          <w:b/>
          <w:sz w:val="24"/>
          <w:szCs w:val="24"/>
        </w:rPr>
      </w:pPr>
      <w:r w:rsidRPr="009453BE">
        <w:rPr>
          <w:rFonts w:ascii="Arial" w:hAnsi="Arial" w:cs="Arial"/>
          <w:b/>
          <w:sz w:val="24"/>
          <w:szCs w:val="24"/>
        </w:rPr>
        <w:t>2 – Sobre a utilização de lâmpadas e dos sistemas de iluminação:</w:t>
      </w:r>
    </w:p>
    <w:p w:rsid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t xml:space="preserve"> a) Desligar as lâmpadas das salas que não estiverem em uso, principalmente nos horários de almoço e no encerramento </w:t>
      </w:r>
      <w:r w:rsidR="002E4B41">
        <w:rPr>
          <w:rFonts w:ascii="Arial" w:hAnsi="Arial" w:cs="Arial"/>
          <w:sz w:val="24"/>
          <w:szCs w:val="24"/>
        </w:rPr>
        <w:t xml:space="preserve">das atividades (administrativas ou </w:t>
      </w:r>
      <w:r w:rsidR="007F31E5">
        <w:rPr>
          <w:rFonts w:ascii="Arial" w:hAnsi="Arial" w:cs="Arial"/>
          <w:sz w:val="24"/>
          <w:szCs w:val="24"/>
        </w:rPr>
        <w:t>das aulas</w:t>
      </w:r>
      <w:r w:rsidR="002E4B41">
        <w:rPr>
          <w:rFonts w:ascii="Arial" w:hAnsi="Arial" w:cs="Arial"/>
          <w:sz w:val="24"/>
          <w:szCs w:val="24"/>
        </w:rPr>
        <w:t>)</w:t>
      </w:r>
      <w:r w:rsidRPr="002575E7">
        <w:rPr>
          <w:rFonts w:ascii="Arial" w:hAnsi="Arial" w:cs="Arial"/>
          <w:sz w:val="24"/>
          <w:szCs w:val="24"/>
        </w:rPr>
        <w:t xml:space="preserve">; </w:t>
      </w:r>
    </w:p>
    <w:p w:rsid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t xml:space="preserve">b) Manter desligadas as lâmpadas das dependências desocupadas, bem como a iluminação ornamental interna e externa; </w:t>
      </w:r>
    </w:p>
    <w:p w:rsid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lastRenderedPageBreak/>
        <w:t>c) Reforçar a orientação aos servidores e às equipes de segurança e zeladoria para desligamento das lâmpadas e sistemas de iluminação ao final do horário de expediente, observada a eventual necessidade de permanência de servidores nos respectivos ambientes de trabalho</w:t>
      </w:r>
      <w:r w:rsidR="00A500C5">
        <w:rPr>
          <w:rFonts w:ascii="Arial" w:hAnsi="Arial" w:cs="Arial"/>
          <w:sz w:val="24"/>
          <w:szCs w:val="24"/>
        </w:rPr>
        <w:t>, nisso todos podem ajudar, a observar</w:t>
      </w:r>
      <w:r w:rsidR="00632A85">
        <w:rPr>
          <w:rFonts w:ascii="Arial" w:hAnsi="Arial" w:cs="Arial"/>
          <w:sz w:val="24"/>
          <w:szCs w:val="24"/>
        </w:rPr>
        <w:t xml:space="preserve"> e orientar</w:t>
      </w:r>
      <w:r w:rsidRPr="002575E7">
        <w:rPr>
          <w:rFonts w:ascii="Arial" w:hAnsi="Arial" w:cs="Arial"/>
          <w:sz w:val="24"/>
          <w:szCs w:val="24"/>
        </w:rPr>
        <w:t xml:space="preserve">; </w:t>
      </w:r>
    </w:p>
    <w:p w:rsid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t xml:space="preserve">d) Evitar acender lâmpadas durante o dia, priorizando a utilização de luz natural, sempre que possível; </w:t>
      </w:r>
    </w:p>
    <w:p w:rsid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t xml:space="preserve">e) Reduzir a iluminação em áreas de circulação, pátios de estacionamento e garagens, desde que não prejudique a segurança nos locais; </w:t>
      </w:r>
    </w:p>
    <w:p w:rsidR="002575E7" w:rsidRP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t>f) Providenciar a limpeza das lâmpadas e luminárias, de modo a permitir a reflexão máxima da luz e obter maior aproveitamento nos ambientes</w:t>
      </w:r>
      <w:r w:rsidR="000E2DEC">
        <w:rPr>
          <w:rFonts w:ascii="Arial" w:hAnsi="Arial" w:cs="Arial"/>
          <w:sz w:val="24"/>
          <w:szCs w:val="24"/>
        </w:rPr>
        <w:t>. E</w:t>
      </w:r>
      <w:r w:rsidR="00BD1F83">
        <w:rPr>
          <w:rFonts w:ascii="Arial" w:hAnsi="Arial" w:cs="Arial"/>
          <w:sz w:val="24"/>
          <w:szCs w:val="24"/>
        </w:rPr>
        <w:t>stamos realizando isso semanalmente no Campus</w:t>
      </w:r>
      <w:r w:rsidRPr="002575E7">
        <w:rPr>
          <w:rFonts w:ascii="Arial" w:hAnsi="Arial" w:cs="Arial"/>
          <w:sz w:val="24"/>
          <w:szCs w:val="24"/>
        </w:rPr>
        <w:t>.</w:t>
      </w:r>
    </w:p>
    <w:p w:rsidR="002575E7" w:rsidRPr="009453BE" w:rsidRDefault="002575E7" w:rsidP="00F300FC">
      <w:pPr>
        <w:tabs>
          <w:tab w:val="left" w:pos="0"/>
        </w:tabs>
        <w:spacing w:line="360" w:lineRule="auto"/>
        <w:ind w:right="709"/>
        <w:jc w:val="both"/>
        <w:rPr>
          <w:rFonts w:ascii="Arial" w:hAnsi="Arial" w:cs="Arial"/>
          <w:b/>
          <w:sz w:val="24"/>
          <w:szCs w:val="24"/>
        </w:rPr>
      </w:pPr>
      <w:r w:rsidRPr="007019E2">
        <w:rPr>
          <w:rFonts w:ascii="Arial" w:hAnsi="Arial" w:cs="Arial"/>
          <w:b/>
          <w:sz w:val="24"/>
          <w:szCs w:val="24"/>
        </w:rPr>
        <w:t>3 – Sobre a utilização de computadores:</w:t>
      </w:r>
    </w:p>
    <w:p w:rsid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t xml:space="preserve"> a) Programar o computador para entrar em modo de espera após cinco minutos sem uso; </w:t>
      </w:r>
    </w:p>
    <w:p w:rsid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t xml:space="preserve">b) Desligar por completo o computador e seus periféricos, tais como monitor, impressora, estabilizador, caixa de som, microfone e outros acessórios, no horário de almoço, ao fim do expediente e em outros momentos que não estiverem em uso. </w:t>
      </w:r>
    </w:p>
    <w:p w:rsidR="002575E7" w:rsidRPr="007019E2" w:rsidRDefault="002575E7" w:rsidP="00F300FC">
      <w:pPr>
        <w:tabs>
          <w:tab w:val="left" w:pos="0"/>
        </w:tabs>
        <w:spacing w:line="360" w:lineRule="auto"/>
        <w:ind w:right="709"/>
        <w:jc w:val="both"/>
        <w:rPr>
          <w:rFonts w:ascii="Arial" w:hAnsi="Arial" w:cs="Arial"/>
          <w:b/>
          <w:sz w:val="24"/>
          <w:szCs w:val="24"/>
        </w:rPr>
      </w:pPr>
      <w:r w:rsidRPr="007019E2">
        <w:rPr>
          <w:rFonts w:ascii="Arial" w:hAnsi="Arial" w:cs="Arial"/>
          <w:b/>
          <w:sz w:val="24"/>
          <w:szCs w:val="24"/>
        </w:rPr>
        <w:t xml:space="preserve">4 – Sobre a utilização de geladeiras e freezers: </w:t>
      </w:r>
    </w:p>
    <w:p w:rsid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t xml:space="preserve">a) Evitar que as portas fiquem abertas sem necessidade; </w:t>
      </w:r>
    </w:p>
    <w:p w:rsid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t xml:space="preserve">b) Regular a temperatura dos equipamentos conforme a estação do ano e a capacidade utilizada; </w:t>
      </w:r>
    </w:p>
    <w:p w:rsid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t xml:space="preserve">c) Manter os equipamentos fora do alcance de raios solares ou de outras fontes de calor; </w:t>
      </w:r>
    </w:p>
    <w:p w:rsid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t xml:space="preserve">d) Certificar que a borracha de vedação das portas esteja em boas condições de uso. </w:t>
      </w:r>
    </w:p>
    <w:p w:rsidR="002575E7" w:rsidRPr="007019E2" w:rsidRDefault="002575E7" w:rsidP="00F300FC">
      <w:pPr>
        <w:tabs>
          <w:tab w:val="left" w:pos="0"/>
        </w:tabs>
        <w:spacing w:line="360" w:lineRule="auto"/>
        <w:ind w:right="709"/>
        <w:jc w:val="both"/>
        <w:rPr>
          <w:rFonts w:ascii="Arial" w:hAnsi="Arial" w:cs="Arial"/>
          <w:b/>
          <w:sz w:val="24"/>
          <w:szCs w:val="24"/>
        </w:rPr>
      </w:pPr>
      <w:r w:rsidRPr="007019E2">
        <w:rPr>
          <w:rFonts w:ascii="Arial" w:hAnsi="Arial" w:cs="Arial"/>
          <w:b/>
          <w:sz w:val="24"/>
          <w:szCs w:val="24"/>
        </w:rPr>
        <w:t xml:space="preserve">5 – Sobre a utilização de elevadores: </w:t>
      </w:r>
    </w:p>
    <w:p w:rsid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lastRenderedPageBreak/>
        <w:t xml:space="preserve">a) Utilizar, sempre que possível, as escadas para os primeiros pavimentos e para subir ou descer poucos andares, evitando o uso dos elevadores; </w:t>
      </w:r>
    </w:p>
    <w:p w:rsid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t xml:space="preserve">b) </w:t>
      </w:r>
      <w:r w:rsidR="00807964">
        <w:rPr>
          <w:rFonts w:ascii="Arial" w:hAnsi="Arial" w:cs="Arial"/>
          <w:sz w:val="24"/>
          <w:szCs w:val="24"/>
        </w:rPr>
        <w:t>Quando necessário a</w:t>
      </w:r>
      <w:r w:rsidRPr="002575E7">
        <w:rPr>
          <w:rFonts w:ascii="Arial" w:hAnsi="Arial" w:cs="Arial"/>
          <w:sz w:val="24"/>
          <w:szCs w:val="24"/>
        </w:rPr>
        <w:t xml:space="preserve">cionar apenas um elevador; </w:t>
      </w:r>
    </w:p>
    <w:p w:rsid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t xml:space="preserve">c) Fazer o revezamento de elevadores, quando não prejudicar a eficiência do serviço. </w:t>
      </w:r>
    </w:p>
    <w:p w:rsidR="002575E7" w:rsidRPr="00807964" w:rsidRDefault="002575E7" w:rsidP="00F300FC">
      <w:pPr>
        <w:tabs>
          <w:tab w:val="left" w:pos="0"/>
        </w:tabs>
        <w:spacing w:line="360" w:lineRule="auto"/>
        <w:ind w:right="709"/>
        <w:jc w:val="both"/>
        <w:rPr>
          <w:rFonts w:ascii="Arial" w:hAnsi="Arial" w:cs="Arial"/>
          <w:b/>
          <w:sz w:val="24"/>
          <w:szCs w:val="24"/>
        </w:rPr>
      </w:pPr>
      <w:r w:rsidRPr="00807964">
        <w:rPr>
          <w:rFonts w:ascii="Arial" w:hAnsi="Arial" w:cs="Arial"/>
          <w:b/>
          <w:sz w:val="24"/>
          <w:szCs w:val="24"/>
        </w:rPr>
        <w:t xml:space="preserve">6 – Sobre a utilização de bebedouros: </w:t>
      </w:r>
    </w:p>
    <w:p w:rsidR="002575E7" w:rsidRDefault="002575E7" w:rsidP="00F300FC">
      <w:pPr>
        <w:tabs>
          <w:tab w:val="left" w:pos="0"/>
        </w:tabs>
        <w:spacing w:line="360" w:lineRule="auto"/>
        <w:ind w:right="709"/>
        <w:jc w:val="both"/>
        <w:rPr>
          <w:rFonts w:ascii="Arial" w:hAnsi="Arial" w:cs="Arial"/>
          <w:sz w:val="24"/>
          <w:szCs w:val="24"/>
        </w:rPr>
      </w:pPr>
      <w:r w:rsidRPr="002575E7">
        <w:rPr>
          <w:rFonts w:ascii="Arial" w:hAnsi="Arial" w:cs="Arial"/>
          <w:sz w:val="24"/>
          <w:szCs w:val="24"/>
        </w:rPr>
        <w:t>a) Desligar o equipamento ao final do expediente.</w:t>
      </w:r>
    </w:p>
    <w:p w:rsidR="00B42EA2" w:rsidRDefault="00B42EA2" w:rsidP="00F300FC">
      <w:pPr>
        <w:tabs>
          <w:tab w:val="left" w:pos="0"/>
        </w:tabs>
        <w:spacing w:line="360" w:lineRule="auto"/>
        <w:ind w:right="709"/>
        <w:jc w:val="both"/>
        <w:rPr>
          <w:rFonts w:ascii="Arial" w:hAnsi="Arial" w:cs="Arial"/>
          <w:b/>
          <w:sz w:val="24"/>
          <w:szCs w:val="24"/>
        </w:rPr>
      </w:pPr>
    </w:p>
    <w:p w:rsidR="00AD48D9" w:rsidRPr="004B5DF3" w:rsidRDefault="002575E7" w:rsidP="00F300FC">
      <w:pPr>
        <w:tabs>
          <w:tab w:val="left" w:pos="0"/>
        </w:tabs>
        <w:spacing w:line="360" w:lineRule="auto"/>
        <w:ind w:right="709"/>
        <w:jc w:val="both"/>
        <w:rPr>
          <w:rFonts w:ascii="Arial" w:hAnsi="Arial" w:cs="Arial"/>
          <w:b/>
          <w:sz w:val="24"/>
          <w:szCs w:val="24"/>
        </w:rPr>
      </w:pPr>
      <w:r w:rsidRPr="004B5DF3">
        <w:rPr>
          <w:rFonts w:ascii="Arial" w:hAnsi="Arial" w:cs="Arial"/>
          <w:b/>
          <w:sz w:val="24"/>
          <w:szCs w:val="24"/>
        </w:rPr>
        <w:t xml:space="preserve">II – </w:t>
      </w:r>
      <w:r w:rsidR="00AD48D9" w:rsidRPr="004B5DF3">
        <w:rPr>
          <w:rFonts w:ascii="Arial" w:hAnsi="Arial" w:cs="Arial"/>
          <w:b/>
          <w:sz w:val="24"/>
          <w:szCs w:val="24"/>
        </w:rPr>
        <w:t>Práticas de eficiência energética na aquisição e manutenção de bens e serviços</w:t>
      </w:r>
      <w:r w:rsidR="00B42EA2">
        <w:rPr>
          <w:rFonts w:ascii="Arial" w:hAnsi="Arial" w:cs="Arial"/>
          <w:b/>
          <w:sz w:val="24"/>
          <w:szCs w:val="24"/>
        </w:rPr>
        <w:t xml:space="preserve"> (Responsabilidade da equipe do DAP</w:t>
      </w:r>
      <w:r w:rsidR="002D10F7">
        <w:rPr>
          <w:rFonts w:ascii="Arial" w:hAnsi="Arial" w:cs="Arial"/>
          <w:b/>
          <w:sz w:val="24"/>
          <w:szCs w:val="24"/>
        </w:rPr>
        <w:t xml:space="preserve"> e </w:t>
      </w:r>
      <w:r w:rsidR="002D10F7">
        <w:rPr>
          <w:rFonts w:ascii="Arial" w:hAnsi="Arial" w:cs="Arial"/>
          <w:b/>
          <w:sz w:val="24"/>
          <w:szCs w:val="24"/>
        </w:rPr>
        <w:t xml:space="preserve">dos Técnicos e Docentes </w:t>
      </w:r>
      <w:r w:rsidR="002D10F7">
        <w:rPr>
          <w:rFonts w:ascii="Arial" w:hAnsi="Arial" w:cs="Arial"/>
          <w:b/>
          <w:sz w:val="24"/>
          <w:szCs w:val="24"/>
        </w:rPr>
        <w:t>que demandam aquisição de bens e serviços</w:t>
      </w:r>
      <w:r w:rsidR="002D10F7">
        <w:rPr>
          <w:rFonts w:ascii="Arial" w:hAnsi="Arial" w:cs="Arial"/>
          <w:b/>
          <w:sz w:val="24"/>
          <w:szCs w:val="24"/>
        </w:rPr>
        <w:t xml:space="preserve"> </w:t>
      </w:r>
      <w:r w:rsidR="002D10F7">
        <w:rPr>
          <w:rFonts w:ascii="Arial" w:hAnsi="Arial" w:cs="Arial"/>
          <w:b/>
          <w:sz w:val="24"/>
          <w:szCs w:val="24"/>
        </w:rPr>
        <w:t>n</w:t>
      </w:r>
      <w:r w:rsidR="002D10F7">
        <w:rPr>
          <w:rFonts w:ascii="Arial" w:hAnsi="Arial" w:cs="Arial"/>
          <w:b/>
          <w:sz w:val="24"/>
          <w:szCs w:val="24"/>
        </w:rPr>
        <w:t>o Campus</w:t>
      </w:r>
      <w:r w:rsidR="00B42EA2">
        <w:rPr>
          <w:rFonts w:ascii="Arial" w:hAnsi="Arial" w:cs="Arial"/>
          <w:b/>
          <w:sz w:val="24"/>
          <w:szCs w:val="24"/>
        </w:rPr>
        <w:t>)</w:t>
      </w:r>
      <w:r w:rsidR="00AD48D9" w:rsidRPr="004B5DF3">
        <w:rPr>
          <w:rFonts w:ascii="Arial" w:hAnsi="Arial" w:cs="Arial"/>
          <w:b/>
          <w:sz w:val="24"/>
          <w:szCs w:val="24"/>
        </w:rPr>
        <w:t xml:space="preserve">: </w:t>
      </w:r>
    </w:p>
    <w:p w:rsidR="00AD48D9"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a) Nas aquisições ou locações de máquinas e aparelhos consumidores de energia, que estejam regulamentados no Programa Brasileiro de etiquetagem – PBE, </w:t>
      </w:r>
      <w:r w:rsidR="00AD48D9">
        <w:rPr>
          <w:rFonts w:ascii="Arial" w:hAnsi="Arial" w:cs="Arial"/>
          <w:sz w:val="24"/>
          <w:szCs w:val="24"/>
        </w:rPr>
        <w:t xml:space="preserve">estamos </w:t>
      </w:r>
      <w:r w:rsidRPr="00AD48D9">
        <w:rPr>
          <w:rFonts w:ascii="Arial" w:hAnsi="Arial" w:cs="Arial"/>
          <w:sz w:val="24"/>
          <w:szCs w:val="24"/>
        </w:rPr>
        <w:t>exigi</w:t>
      </w:r>
      <w:r w:rsidR="00AD48D9">
        <w:rPr>
          <w:rFonts w:ascii="Arial" w:hAnsi="Arial" w:cs="Arial"/>
          <w:sz w:val="24"/>
          <w:szCs w:val="24"/>
        </w:rPr>
        <w:t>ndo</w:t>
      </w:r>
      <w:r w:rsidRPr="00AD48D9">
        <w:rPr>
          <w:rFonts w:ascii="Arial" w:hAnsi="Arial" w:cs="Arial"/>
          <w:sz w:val="24"/>
          <w:szCs w:val="24"/>
        </w:rPr>
        <w:t xml:space="preserve">, nos instrumentos convocatórios, que os modelos dos bens fornecidos possuam Etiqueta Nacional de Conservação de Energia – ENCE, nos termos da Instrução Normativa nº 2, de </w:t>
      </w:r>
      <w:proofErr w:type="gramStart"/>
      <w:r w:rsidRPr="00AD48D9">
        <w:rPr>
          <w:rFonts w:ascii="Arial" w:hAnsi="Arial" w:cs="Arial"/>
          <w:sz w:val="24"/>
          <w:szCs w:val="24"/>
        </w:rPr>
        <w:t>4</w:t>
      </w:r>
      <w:proofErr w:type="gramEnd"/>
      <w:r w:rsidRPr="00AD48D9">
        <w:rPr>
          <w:rFonts w:ascii="Arial" w:hAnsi="Arial" w:cs="Arial"/>
          <w:sz w:val="24"/>
          <w:szCs w:val="24"/>
        </w:rPr>
        <w:t xml:space="preserve"> de junho de 2014, da Secretaria de Logística e Tecnologia da Informação – SLTI; </w:t>
      </w:r>
    </w:p>
    <w:p w:rsidR="00AD48D9"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b) No planejamento da contratação, </w:t>
      </w:r>
      <w:r w:rsidR="00AD48D9">
        <w:rPr>
          <w:rFonts w:ascii="Arial" w:hAnsi="Arial" w:cs="Arial"/>
          <w:sz w:val="24"/>
          <w:szCs w:val="24"/>
        </w:rPr>
        <w:t xml:space="preserve">estamos </w:t>
      </w:r>
      <w:r w:rsidRPr="00AD48D9">
        <w:rPr>
          <w:rFonts w:ascii="Arial" w:hAnsi="Arial" w:cs="Arial"/>
          <w:sz w:val="24"/>
          <w:szCs w:val="24"/>
        </w:rPr>
        <w:t>dimensiona</w:t>
      </w:r>
      <w:r w:rsidR="00AD48D9">
        <w:rPr>
          <w:rFonts w:ascii="Arial" w:hAnsi="Arial" w:cs="Arial"/>
          <w:sz w:val="24"/>
          <w:szCs w:val="24"/>
        </w:rPr>
        <w:t>ndo</w:t>
      </w:r>
      <w:r w:rsidRPr="00AD48D9">
        <w:rPr>
          <w:rFonts w:ascii="Arial" w:hAnsi="Arial" w:cs="Arial"/>
          <w:sz w:val="24"/>
          <w:szCs w:val="24"/>
        </w:rPr>
        <w:t xml:space="preserve"> de forma adequada os condicionadores de ar de acordo com o tamanho do ambiente;</w:t>
      </w:r>
    </w:p>
    <w:p w:rsidR="00AD48D9"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c) Providencia</w:t>
      </w:r>
      <w:r w:rsidR="00AD48D9">
        <w:rPr>
          <w:rFonts w:ascii="Arial" w:hAnsi="Arial" w:cs="Arial"/>
          <w:sz w:val="24"/>
          <w:szCs w:val="24"/>
        </w:rPr>
        <w:t>mos</w:t>
      </w:r>
      <w:r w:rsidRPr="00AD48D9">
        <w:rPr>
          <w:rFonts w:ascii="Arial" w:hAnsi="Arial" w:cs="Arial"/>
          <w:sz w:val="24"/>
          <w:szCs w:val="24"/>
        </w:rPr>
        <w:t xml:space="preserve"> a contratação da limpeza dos filtros dos condicionadores de ar, não prejudicar a circulação do ar; </w:t>
      </w:r>
    </w:p>
    <w:p w:rsidR="00AD48D9"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d) Observa</w:t>
      </w:r>
      <w:r w:rsidR="00AD48D9">
        <w:rPr>
          <w:rFonts w:ascii="Arial" w:hAnsi="Arial" w:cs="Arial"/>
          <w:sz w:val="24"/>
          <w:szCs w:val="24"/>
        </w:rPr>
        <w:t>mos</w:t>
      </w:r>
      <w:r w:rsidRPr="00AD48D9">
        <w:rPr>
          <w:rFonts w:ascii="Arial" w:hAnsi="Arial" w:cs="Arial"/>
          <w:sz w:val="24"/>
          <w:szCs w:val="24"/>
        </w:rPr>
        <w:t xml:space="preserve"> o isolamento térmico para produtos de ar, bem como os requisitos mínimos de eficiência </w:t>
      </w:r>
      <w:r w:rsidR="00AD48D9" w:rsidRPr="00AD48D9">
        <w:rPr>
          <w:rFonts w:ascii="Arial" w:hAnsi="Arial" w:cs="Arial"/>
          <w:sz w:val="24"/>
          <w:szCs w:val="24"/>
        </w:rPr>
        <w:t>energética estabelecida pelo Instituto Nacional de Metrologia</w:t>
      </w:r>
      <w:r w:rsidRPr="00AD48D9">
        <w:rPr>
          <w:rFonts w:ascii="Arial" w:hAnsi="Arial" w:cs="Arial"/>
          <w:sz w:val="24"/>
          <w:szCs w:val="24"/>
        </w:rPr>
        <w:t xml:space="preserve">, Qualidade e Tecnologia – Inmetro; </w:t>
      </w:r>
    </w:p>
    <w:p w:rsidR="00AD48D9"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e) </w:t>
      </w:r>
      <w:r w:rsidR="00AD48D9">
        <w:rPr>
          <w:rFonts w:ascii="Arial" w:hAnsi="Arial" w:cs="Arial"/>
          <w:sz w:val="24"/>
          <w:szCs w:val="24"/>
        </w:rPr>
        <w:t>Teremos que p</w:t>
      </w:r>
      <w:r w:rsidRPr="00AD48D9">
        <w:rPr>
          <w:rFonts w:ascii="Arial" w:hAnsi="Arial" w:cs="Arial"/>
          <w:sz w:val="24"/>
          <w:szCs w:val="24"/>
        </w:rPr>
        <w:t>riorizar a aquisição de lâmpadas mais eficientes para os ambientes das edificações, bem como a aquisição de temporizadores para controle de iluminação, substituindo gradativamente o sistema de iluminação mais oneroso, desde que não afete a qualidade de trabalho dos usuários;</w:t>
      </w:r>
      <w:r w:rsidR="004E47FC">
        <w:rPr>
          <w:rFonts w:ascii="Arial" w:hAnsi="Arial" w:cs="Arial"/>
          <w:sz w:val="24"/>
          <w:szCs w:val="24"/>
        </w:rPr>
        <w:t xml:space="preserve"> </w:t>
      </w:r>
    </w:p>
    <w:p w:rsidR="004B5DF3"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lastRenderedPageBreak/>
        <w:t xml:space="preserve"> f) </w:t>
      </w:r>
      <w:r w:rsidR="00AD48D9">
        <w:rPr>
          <w:rFonts w:ascii="Arial" w:hAnsi="Arial" w:cs="Arial"/>
          <w:sz w:val="24"/>
          <w:szCs w:val="24"/>
        </w:rPr>
        <w:t xml:space="preserve">Teremos </w:t>
      </w:r>
      <w:r w:rsidR="00444949">
        <w:rPr>
          <w:rFonts w:ascii="Arial" w:hAnsi="Arial" w:cs="Arial"/>
          <w:sz w:val="24"/>
          <w:szCs w:val="24"/>
        </w:rPr>
        <w:t xml:space="preserve">que </w:t>
      </w:r>
      <w:r w:rsidR="00AD48D9">
        <w:rPr>
          <w:rFonts w:ascii="Arial" w:hAnsi="Arial" w:cs="Arial"/>
          <w:sz w:val="24"/>
          <w:szCs w:val="24"/>
        </w:rPr>
        <w:t>p</w:t>
      </w:r>
      <w:r w:rsidRPr="00AD48D9">
        <w:rPr>
          <w:rFonts w:ascii="Arial" w:hAnsi="Arial" w:cs="Arial"/>
          <w:sz w:val="24"/>
          <w:szCs w:val="24"/>
        </w:rPr>
        <w:t xml:space="preserve">riorizar, sempre que possível, a aquisição de equipamentos eletrônicos com alta eficiência no consumo de energia, observado a classificação definida pelo INMETRO por meio do Selo </w:t>
      </w:r>
      <w:proofErr w:type="spellStart"/>
      <w:r w:rsidRPr="00AD48D9">
        <w:rPr>
          <w:rFonts w:ascii="Arial" w:hAnsi="Arial" w:cs="Arial"/>
          <w:sz w:val="24"/>
          <w:szCs w:val="24"/>
        </w:rPr>
        <w:t>Procel</w:t>
      </w:r>
      <w:proofErr w:type="spellEnd"/>
      <w:r w:rsidRPr="00AD48D9">
        <w:rPr>
          <w:rFonts w:ascii="Arial" w:hAnsi="Arial" w:cs="Arial"/>
          <w:sz w:val="24"/>
          <w:szCs w:val="24"/>
        </w:rPr>
        <w:t xml:space="preserve"> de Economia de Energia; </w:t>
      </w:r>
    </w:p>
    <w:p w:rsidR="004B5DF3"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g) </w:t>
      </w:r>
      <w:r w:rsidR="004B5DF3">
        <w:rPr>
          <w:rFonts w:ascii="Arial" w:hAnsi="Arial" w:cs="Arial"/>
          <w:sz w:val="24"/>
          <w:szCs w:val="24"/>
        </w:rPr>
        <w:t>Estamos a</w:t>
      </w:r>
      <w:r w:rsidRPr="00AD48D9">
        <w:rPr>
          <w:rFonts w:ascii="Arial" w:hAnsi="Arial" w:cs="Arial"/>
          <w:sz w:val="24"/>
          <w:szCs w:val="24"/>
        </w:rPr>
        <w:t>companha</w:t>
      </w:r>
      <w:r w:rsidR="004B5DF3">
        <w:rPr>
          <w:rFonts w:ascii="Arial" w:hAnsi="Arial" w:cs="Arial"/>
          <w:sz w:val="24"/>
          <w:szCs w:val="24"/>
        </w:rPr>
        <w:t>ndo</w:t>
      </w:r>
      <w:r w:rsidRPr="00AD48D9">
        <w:rPr>
          <w:rFonts w:ascii="Arial" w:hAnsi="Arial" w:cs="Arial"/>
          <w:sz w:val="24"/>
          <w:szCs w:val="24"/>
        </w:rPr>
        <w:t xml:space="preserve"> o estado de conservação dos equipamentos, evitando o aumento do consumo da energia;</w:t>
      </w:r>
    </w:p>
    <w:p w:rsidR="002575E7"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 </w:t>
      </w:r>
      <w:r w:rsidR="004B5DF3" w:rsidRPr="00AD48D9">
        <w:rPr>
          <w:rFonts w:ascii="Arial" w:hAnsi="Arial" w:cs="Arial"/>
          <w:sz w:val="24"/>
          <w:szCs w:val="24"/>
        </w:rPr>
        <w:t xml:space="preserve">h) </w:t>
      </w:r>
      <w:r w:rsidRPr="00AD48D9">
        <w:rPr>
          <w:rFonts w:ascii="Arial" w:hAnsi="Arial" w:cs="Arial"/>
          <w:sz w:val="24"/>
          <w:szCs w:val="24"/>
        </w:rPr>
        <w:t>Realiza</w:t>
      </w:r>
      <w:r w:rsidR="004B5DF3">
        <w:rPr>
          <w:rFonts w:ascii="Arial" w:hAnsi="Arial" w:cs="Arial"/>
          <w:sz w:val="24"/>
          <w:szCs w:val="24"/>
        </w:rPr>
        <w:t>mos</w:t>
      </w:r>
      <w:r w:rsidRPr="00AD48D9">
        <w:rPr>
          <w:rFonts w:ascii="Arial" w:hAnsi="Arial" w:cs="Arial"/>
          <w:sz w:val="24"/>
          <w:szCs w:val="24"/>
        </w:rPr>
        <w:t xml:space="preserve"> manutenções periódicas dos quadros de distribuição</w:t>
      </w:r>
      <w:r w:rsidR="00931C13">
        <w:rPr>
          <w:rFonts w:ascii="Arial" w:hAnsi="Arial" w:cs="Arial"/>
          <w:sz w:val="24"/>
          <w:szCs w:val="24"/>
        </w:rPr>
        <w:t>, mas</w:t>
      </w:r>
      <w:r w:rsidR="00C5637E">
        <w:rPr>
          <w:rFonts w:ascii="Arial" w:hAnsi="Arial" w:cs="Arial"/>
          <w:sz w:val="24"/>
          <w:szCs w:val="24"/>
        </w:rPr>
        <w:t>,</w:t>
      </w:r>
      <w:r w:rsidR="00931C13">
        <w:rPr>
          <w:rFonts w:ascii="Arial" w:hAnsi="Arial" w:cs="Arial"/>
          <w:sz w:val="24"/>
          <w:szCs w:val="24"/>
        </w:rPr>
        <w:t xml:space="preserve"> a troca dos mesmo</w:t>
      </w:r>
      <w:r w:rsidR="00D3651C">
        <w:rPr>
          <w:rFonts w:ascii="Arial" w:hAnsi="Arial" w:cs="Arial"/>
          <w:sz w:val="24"/>
          <w:szCs w:val="24"/>
        </w:rPr>
        <w:t>s</w:t>
      </w:r>
      <w:r w:rsidR="00931C13">
        <w:rPr>
          <w:rFonts w:ascii="Arial" w:hAnsi="Arial" w:cs="Arial"/>
          <w:sz w:val="24"/>
          <w:szCs w:val="24"/>
        </w:rPr>
        <w:t xml:space="preserve"> só será possível após a entrega definitiva da obra</w:t>
      </w:r>
      <w:r w:rsidRPr="00AD48D9">
        <w:rPr>
          <w:rFonts w:ascii="Arial" w:hAnsi="Arial" w:cs="Arial"/>
          <w:sz w:val="24"/>
          <w:szCs w:val="24"/>
        </w:rPr>
        <w:t>.</w:t>
      </w:r>
    </w:p>
    <w:p w:rsidR="00864033" w:rsidRPr="00AD48D9" w:rsidRDefault="00864033" w:rsidP="00F300FC">
      <w:pPr>
        <w:tabs>
          <w:tab w:val="left" w:pos="0"/>
        </w:tabs>
        <w:spacing w:line="360" w:lineRule="auto"/>
        <w:ind w:right="709"/>
        <w:jc w:val="both"/>
        <w:rPr>
          <w:rFonts w:ascii="Arial" w:hAnsi="Arial" w:cs="Arial"/>
          <w:sz w:val="24"/>
          <w:szCs w:val="24"/>
        </w:rPr>
      </w:pPr>
    </w:p>
    <w:p w:rsidR="004B5DF3" w:rsidRDefault="002575E7" w:rsidP="00F300FC">
      <w:pPr>
        <w:tabs>
          <w:tab w:val="left" w:pos="0"/>
        </w:tabs>
        <w:spacing w:line="360" w:lineRule="auto"/>
        <w:ind w:right="709"/>
        <w:jc w:val="both"/>
        <w:rPr>
          <w:rFonts w:ascii="Arial" w:hAnsi="Arial" w:cs="Arial"/>
          <w:b/>
          <w:color w:val="000000" w:themeColor="text1"/>
          <w:sz w:val="24"/>
          <w:szCs w:val="24"/>
        </w:rPr>
      </w:pPr>
      <w:r w:rsidRPr="004B5DF3">
        <w:rPr>
          <w:rFonts w:ascii="Arial" w:hAnsi="Arial" w:cs="Arial"/>
          <w:b/>
          <w:color w:val="000000" w:themeColor="text1"/>
          <w:sz w:val="24"/>
          <w:szCs w:val="24"/>
        </w:rPr>
        <w:t xml:space="preserve">III – </w:t>
      </w:r>
      <w:r w:rsidR="004B5DF3" w:rsidRPr="004B5DF3">
        <w:rPr>
          <w:rFonts w:ascii="Arial" w:hAnsi="Arial" w:cs="Arial"/>
          <w:b/>
          <w:color w:val="000000" w:themeColor="text1"/>
          <w:sz w:val="24"/>
          <w:szCs w:val="24"/>
        </w:rPr>
        <w:t>Práticas de sustentabilidade energética em obras e serviços de engenharia</w:t>
      </w:r>
      <w:r w:rsidR="004E47FC">
        <w:rPr>
          <w:rFonts w:ascii="Arial" w:hAnsi="Arial" w:cs="Arial"/>
          <w:b/>
          <w:color w:val="000000" w:themeColor="text1"/>
          <w:sz w:val="24"/>
          <w:szCs w:val="24"/>
        </w:rPr>
        <w:t xml:space="preserve"> que realizaremos</w:t>
      </w:r>
      <w:r w:rsidR="005060A8">
        <w:rPr>
          <w:rFonts w:ascii="Arial" w:hAnsi="Arial" w:cs="Arial"/>
          <w:b/>
          <w:color w:val="000000" w:themeColor="text1"/>
          <w:sz w:val="24"/>
          <w:szCs w:val="24"/>
        </w:rPr>
        <w:t xml:space="preserve"> </w:t>
      </w:r>
      <w:r w:rsidR="005060A8">
        <w:rPr>
          <w:rFonts w:ascii="Arial" w:hAnsi="Arial" w:cs="Arial"/>
          <w:b/>
          <w:sz w:val="24"/>
          <w:szCs w:val="24"/>
        </w:rPr>
        <w:t>(Responsabilidade da equipe do DAP</w:t>
      </w:r>
      <w:r w:rsidR="005060A8">
        <w:rPr>
          <w:rFonts w:ascii="Arial" w:hAnsi="Arial" w:cs="Arial"/>
          <w:b/>
          <w:sz w:val="24"/>
          <w:szCs w:val="24"/>
        </w:rPr>
        <w:t xml:space="preserve"> e dos Técnicos e Docentes envolvidos nos processos de elaboração de projetos para as novas edificações do Campus</w:t>
      </w:r>
      <w:r w:rsidR="001E0944">
        <w:rPr>
          <w:rFonts w:ascii="Arial" w:hAnsi="Arial" w:cs="Arial"/>
          <w:b/>
          <w:sz w:val="24"/>
          <w:szCs w:val="24"/>
        </w:rPr>
        <w:t>, como laboratórios</w:t>
      </w:r>
      <w:r w:rsidR="00C5637E">
        <w:rPr>
          <w:rFonts w:ascii="Arial" w:hAnsi="Arial" w:cs="Arial"/>
          <w:b/>
          <w:sz w:val="24"/>
          <w:szCs w:val="24"/>
        </w:rPr>
        <w:t>,</w:t>
      </w:r>
      <w:r w:rsidR="001E0944">
        <w:rPr>
          <w:rFonts w:ascii="Arial" w:hAnsi="Arial" w:cs="Arial"/>
          <w:b/>
          <w:sz w:val="24"/>
          <w:szCs w:val="24"/>
        </w:rPr>
        <w:t xml:space="preserve"> fazenda experimental</w:t>
      </w:r>
      <w:r w:rsidR="00C5637E">
        <w:rPr>
          <w:rFonts w:ascii="Arial" w:hAnsi="Arial" w:cs="Arial"/>
          <w:b/>
          <w:sz w:val="24"/>
          <w:szCs w:val="24"/>
        </w:rPr>
        <w:t xml:space="preserve"> e outros</w:t>
      </w:r>
      <w:r w:rsidR="005060A8">
        <w:rPr>
          <w:rFonts w:ascii="Arial" w:hAnsi="Arial" w:cs="Arial"/>
          <w:b/>
          <w:sz w:val="24"/>
          <w:szCs w:val="24"/>
        </w:rPr>
        <w:t>)</w:t>
      </w:r>
      <w:r w:rsidR="004B5DF3" w:rsidRPr="004B5DF3">
        <w:rPr>
          <w:rFonts w:ascii="Arial" w:hAnsi="Arial" w:cs="Arial"/>
          <w:b/>
          <w:color w:val="000000" w:themeColor="text1"/>
          <w:sz w:val="24"/>
          <w:szCs w:val="24"/>
        </w:rPr>
        <w:t xml:space="preserve">: </w:t>
      </w:r>
    </w:p>
    <w:p w:rsidR="004E47FC"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a) utilizar a </w:t>
      </w:r>
      <w:r w:rsidR="00187B6A" w:rsidRPr="00187B6A">
        <w:rPr>
          <w:rFonts w:ascii="Arial" w:hAnsi="Arial" w:cs="Arial"/>
          <w:color w:val="000000" w:themeColor="text1"/>
          <w:sz w:val="24"/>
          <w:szCs w:val="24"/>
          <w:shd w:val="clear" w:color="auto" w:fill="FFFFFF"/>
        </w:rPr>
        <w:t>Etiqueta Nacional de Conservação de Energia (</w:t>
      </w:r>
      <w:r w:rsidR="00187B6A" w:rsidRPr="00187B6A">
        <w:rPr>
          <w:rStyle w:val="nfase"/>
          <w:rFonts w:ascii="Arial" w:hAnsi="Arial" w:cs="Arial"/>
          <w:b/>
          <w:bCs/>
          <w:i w:val="0"/>
          <w:iCs w:val="0"/>
          <w:color w:val="000000" w:themeColor="text1"/>
          <w:sz w:val="24"/>
          <w:szCs w:val="24"/>
          <w:shd w:val="clear" w:color="auto" w:fill="FFFFFF"/>
        </w:rPr>
        <w:t>ENCE</w:t>
      </w:r>
      <w:r w:rsidR="00187B6A" w:rsidRPr="00187B6A">
        <w:rPr>
          <w:rFonts w:ascii="Arial" w:hAnsi="Arial" w:cs="Arial"/>
          <w:color w:val="000000" w:themeColor="text1"/>
          <w:sz w:val="24"/>
          <w:szCs w:val="24"/>
          <w:shd w:val="clear" w:color="auto" w:fill="FFFFFF"/>
        </w:rPr>
        <w:t>)</w:t>
      </w:r>
      <w:r w:rsidR="00187B6A" w:rsidRPr="00187B6A">
        <w:rPr>
          <w:rStyle w:val="apple-converted-space"/>
          <w:rFonts w:ascii="Arial" w:hAnsi="Arial" w:cs="Arial"/>
          <w:color w:val="000000" w:themeColor="text1"/>
          <w:sz w:val="24"/>
          <w:szCs w:val="24"/>
          <w:shd w:val="clear" w:color="auto" w:fill="FFFFFF"/>
        </w:rPr>
        <w:t> </w:t>
      </w:r>
      <w:r w:rsidR="00187B6A" w:rsidRPr="00187B6A">
        <w:rPr>
          <w:rFonts w:ascii="Arial" w:hAnsi="Arial" w:cs="Arial"/>
          <w:color w:val="000000" w:themeColor="text1"/>
          <w:sz w:val="24"/>
          <w:szCs w:val="24"/>
        </w:rPr>
        <w:t xml:space="preserve"> </w:t>
      </w:r>
      <w:r w:rsidRPr="00AD48D9">
        <w:rPr>
          <w:rFonts w:ascii="Arial" w:hAnsi="Arial" w:cs="Arial"/>
          <w:sz w:val="24"/>
          <w:szCs w:val="24"/>
        </w:rPr>
        <w:t>nos projetos e respectivas edificações</w:t>
      </w:r>
      <w:r w:rsidR="004E47FC">
        <w:rPr>
          <w:rFonts w:ascii="Arial" w:hAnsi="Arial" w:cs="Arial"/>
          <w:sz w:val="24"/>
          <w:szCs w:val="24"/>
        </w:rPr>
        <w:t xml:space="preserve"> </w:t>
      </w:r>
      <w:r w:rsidRPr="00AD48D9">
        <w:rPr>
          <w:rFonts w:ascii="Arial" w:hAnsi="Arial" w:cs="Arial"/>
          <w:sz w:val="24"/>
          <w:szCs w:val="24"/>
        </w:rPr>
        <w:t xml:space="preserve">novas ou que recebam </w:t>
      </w:r>
      <w:proofErr w:type="spellStart"/>
      <w:r w:rsidRPr="00AD48D9">
        <w:rPr>
          <w:rFonts w:ascii="Arial" w:hAnsi="Arial" w:cs="Arial"/>
          <w:sz w:val="24"/>
          <w:szCs w:val="24"/>
        </w:rPr>
        <w:t>retrofit</w:t>
      </w:r>
      <w:proofErr w:type="spellEnd"/>
      <w:r w:rsidRPr="00AD48D9">
        <w:rPr>
          <w:rFonts w:ascii="Arial" w:hAnsi="Arial" w:cs="Arial"/>
          <w:sz w:val="24"/>
          <w:szCs w:val="24"/>
        </w:rPr>
        <w:t xml:space="preserve">, nos termos da Instrução Normativa nº 2, de 2014, da SLTI; </w:t>
      </w:r>
    </w:p>
    <w:p w:rsidR="002D10F7"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b) Priorizar a revisão periódica da rede elétrica, transformadores e quadros de distribuição; </w:t>
      </w:r>
    </w:p>
    <w:p w:rsidR="00225DFE"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c) No projeto de iluminação, priorizar a observância de requisitos para locais de trabalho interno, a divisão dos circuitos por ambiente e com fácil acesso aos usuários, o aproveitamento do potencial de iluminação natural, o uso de lâmpadas de alto rendimento e baixo impacto ambiental, luminárias e refletores </w:t>
      </w:r>
      <w:proofErr w:type="spellStart"/>
      <w:r w:rsidRPr="00AD48D9">
        <w:rPr>
          <w:rFonts w:ascii="Arial" w:hAnsi="Arial" w:cs="Arial"/>
          <w:sz w:val="24"/>
          <w:szCs w:val="24"/>
        </w:rPr>
        <w:t>ecoeficientes</w:t>
      </w:r>
      <w:proofErr w:type="spellEnd"/>
      <w:r w:rsidRPr="00AD48D9">
        <w:rPr>
          <w:rFonts w:ascii="Arial" w:hAnsi="Arial" w:cs="Arial"/>
          <w:sz w:val="24"/>
          <w:szCs w:val="24"/>
        </w:rPr>
        <w:t xml:space="preserve">, e a </w:t>
      </w:r>
      <w:proofErr w:type="gramStart"/>
      <w:r w:rsidRPr="00AD48D9">
        <w:rPr>
          <w:rFonts w:ascii="Arial" w:hAnsi="Arial" w:cs="Arial"/>
          <w:sz w:val="24"/>
          <w:szCs w:val="24"/>
        </w:rPr>
        <w:t>implementação</w:t>
      </w:r>
      <w:proofErr w:type="gramEnd"/>
      <w:r w:rsidRPr="00AD48D9">
        <w:rPr>
          <w:rFonts w:ascii="Arial" w:hAnsi="Arial" w:cs="Arial"/>
          <w:sz w:val="24"/>
          <w:szCs w:val="24"/>
        </w:rPr>
        <w:t xml:space="preserve"> de sistema de automação, inclusive com sensores de presença; </w:t>
      </w:r>
    </w:p>
    <w:p w:rsidR="00225DFE"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d) Priorizar a medição individualizada de consumo de energia, preferencialmente por seção ou uso final (iluminação, condicionamento de ar e outros); </w:t>
      </w:r>
    </w:p>
    <w:p w:rsidR="00225DFE"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e) Priorizar o emprego de mecanismos de produção de energia in loco, sempre que técnica e economicamente viável e vantajoso; </w:t>
      </w:r>
    </w:p>
    <w:p w:rsidR="00225DFE"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lastRenderedPageBreak/>
        <w:t xml:space="preserve">f) Priorizar a utilização de sistemas ou fontes renováveis de energia, como energia eólica e painéis fotovoltaicos que proporcionem economia no consumo anual de energia elétrica da edificação; </w:t>
      </w:r>
    </w:p>
    <w:p w:rsidR="00225DFE"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g) Priorizar, no aquecimento de água, a utilização de energia solar ou outra energia limpa, sempre que técnica e economicamente viável e vantajoso;</w:t>
      </w:r>
    </w:p>
    <w:p w:rsidR="00225DFE"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h) Priorizar a instalação de condicionadores de ar dotados de compressor com tecnologia “inverter”; </w:t>
      </w:r>
    </w:p>
    <w:p w:rsidR="00225DFE"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i) Priorizar a instalação de dutos nos pisos das edificações, diminuindo a metragem quadrada a ser refrigerada; </w:t>
      </w:r>
    </w:p>
    <w:p w:rsidR="002575E7" w:rsidRPr="00AD48D9"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j) Priorizar a implantação de </w:t>
      </w:r>
      <w:proofErr w:type="spellStart"/>
      <w:r w:rsidRPr="00AD48D9">
        <w:rPr>
          <w:rFonts w:ascii="Arial" w:hAnsi="Arial" w:cs="Arial"/>
          <w:sz w:val="24"/>
          <w:szCs w:val="24"/>
        </w:rPr>
        <w:t>dimmer</w:t>
      </w:r>
      <w:proofErr w:type="spellEnd"/>
      <w:r w:rsidRPr="00AD48D9">
        <w:rPr>
          <w:rFonts w:ascii="Arial" w:hAnsi="Arial" w:cs="Arial"/>
          <w:sz w:val="24"/>
          <w:szCs w:val="24"/>
        </w:rPr>
        <w:t xml:space="preserve"> para controle de luminárias próximas das janelas.</w:t>
      </w:r>
    </w:p>
    <w:p w:rsidR="00225DFE" w:rsidRDefault="002575E7" w:rsidP="00F300FC">
      <w:pPr>
        <w:tabs>
          <w:tab w:val="left" w:pos="0"/>
        </w:tabs>
        <w:spacing w:line="360" w:lineRule="auto"/>
        <w:ind w:right="709"/>
        <w:jc w:val="both"/>
        <w:rPr>
          <w:rFonts w:ascii="Arial" w:hAnsi="Arial" w:cs="Arial"/>
          <w:sz w:val="24"/>
          <w:szCs w:val="24"/>
        </w:rPr>
      </w:pPr>
      <w:r w:rsidRPr="00225DFE">
        <w:rPr>
          <w:rFonts w:ascii="Arial" w:hAnsi="Arial" w:cs="Arial"/>
          <w:b/>
          <w:sz w:val="24"/>
          <w:szCs w:val="24"/>
        </w:rPr>
        <w:t xml:space="preserve">IV – </w:t>
      </w:r>
      <w:r w:rsidR="0089020E" w:rsidRPr="00225DFE">
        <w:rPr>
          <w:rFonts w:ascii="Arial" w:hAnsi="Arial" w:cs="Arial"/>
          <w:b/>
          <w:sz w:val="24"/>
          <w:szCs w:val="24"/>
        </w:rPr>
        <w:t>Práticas imediatas e permanentes para promover o uso racional da água:</w:t>
      </w:r>
      <w:r w:rsidR="0089020E" w:rsidRPr="00AD48D9">
        <w:rPr>
          <w:rFonts w:ascii="Arial" w:hAnsi="Arial" w:cs="Arial"/>
          <w:sz w:val="24"/>
          <w:szCs w:val="24"/>
        </w:rPr>
        <w:t xml:space="preserve"> </w:t>
      </w:r>
    </w:p>
    <w:p w:rsidR="00FB5F71"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a) </w:t>
      </w:r>
      <w:r w:rsidR="00FB5F71">
        <w:rPr>
          <w:rFonts w:ascii="Arial" w:hAnsi="Arial" w:cs="Arial"/>
          <w:sz w:val="24"/>
          <w:szCs w:val="24"/>
        </w:rPr>
        <w:t>Temos o sistema</w:t>
      </w:r>
      <w:r w:rsidRPr="00AD48D9">
        <w:rPr>
          <w:rFonts w:ascii="Arial" w:hAnsi="Arial" w:cs="Arial"/>
          <w:sz w:val="24"/>
          <w:szCs w:val="24"/>
        </w:rPr>
        <w:t xml:space="preserve"> de monitoramento do consumo e </w:t>
      </w:r>
      <w:r w:rsidR="00FB5F71">
        <w:rPr>
          <w:rFonts w:ascii="Arial" w:hAnsi="Arial" w:cs="Arial"/>
          <w:sz w:val="24"/>
          <w:szCs w:val="24"/>
        </w:rPr>
        <w:t>inspeções semanais</w:t>
      </w:r>
      <w:r w:rsidRPr="00AD48D9">
        <w:rPr>
          <w:rFonts w:ascii="Arial" w:hAnsi="Arial" w:cs="Arial"/>
          <w:sz w:val="24"/>
          <w:szCs w:val="24"/>
        </w:rPr>
        <w:t xml:space="preserve"> em reservatórios e equipamentos hidráulicos, tais como bacias, sanitárias, chuveiros, torneiras e válvulas, para identificar de forma tempestiva a ocorrência de vazamentos em instalações hidráulicas; </w:t>
      </w:r>
    </w:p>
    <w:p w:rsidR="000313A6"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b) </w:t>
      </w:r>
      <w:r w:rsidR="000313A6">
        <w:rPr>
          <w:rFonts w:ascii="Arial" w:hAnsi="Arial" w:cs="Arial"/>
          <w:sz w:val="24"/>
          <w:szCs w:val="24"/>
        </w:rPr>
        <w:t>Precisamos p</w:t>
      </w:r>
      <w:r w:rsidRPr="00AD48D9">
        <w:rPr>
          <w:rFonts w:ascii="Arial" w:hAnsi="Arial" w:cs="Arial"/>
          <w:sz w:val="24"/>
          <w:szCs w:val="24"/>
        </w:rPr>
        <w:t xml:space="preserve">riorizar a utilização de dispositivos hidráulicos e aparelhos que reduzam o consumo de água; </w:t>
      </w:r>
    </w:p>
    <w:p w:rsidR="00F526C4"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c) </w:t>
      </w:r>
      <w:r w:rsidR="00F526C4">
        <w:rPr>
          <w:rFonts w:ascii="Arial" w:hAnsi="Arial" w:cs="Arial"/>
          <w:sz w:val="24"/>
          <w:szCs w:val="24"/>
        </w:rPr>
        <w:t xml:space="preserve">Temos </w:t>
      </w:r>
      <w:r w:rsidRPr="00AD48D9">
        <w:rPr>
          <w:rFonts w:ascii="Arial" w:hAnsi="Arial" w:cs="Arial"/>
          <w:sz w:val="24"/>
          <w:szCs w:val="24"/>
        </w:rPr>
        <w:t>regras acerca da periodicidade de irrigação de jardins e gramados</w:t>
      </w:r>
      <w:r w:rsidR="00F526C4">
        <w:rPr>
          <w:rFonts w:ascii="Arial" w:hAnsi="Arial" w:cs="Arial"/>
          <w:sz w:val="24"/>
          <w:szCs w:val="24"/>
        </w:rPr>
        <w:t>, os mesmos devem ser irrigados apenas no início da manhã ou fim da tarde</w:t>
      </w:r>
      <w:r w:rsidRPr="00AD48D9">
        <w:rPr>
          <w:rFonts w:ascii="Arial" w:hAnsi="Arial" w:cs="Arial"/>
          <w:sz w:val="24"/>
          <w:szCs w:val="24"/>
        </w:rPr>
        <w:t xml:space="preserve">; </w:t>
      </w:r>
    </w:p>
    <w:p w:rsidR="002575E7" w:rsidRPr="00AD48D9"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f) </w:t>
      </w:r>
      <w:r w:rsidR="0022738B">
        <w:rPr>
          <w:rFonts w:ascii="Arial" w:hAnsi="Arial" w:cs="Arial"/>
          <w:sz w:val="24"/>
          <w:szCs w:val="24"/>
        </w:rPr>
        <w:t>A</w:t>
      </w:r>
      <w:r w:rsidRPr="00AD48D9">
        <w:rPr>
          <w:rFonts w:ascii="Arial" w:hAnsi="Arial" w:cs="Arial"/>
          <w:sz w:val="24"/>
          <w:szCs w:val="24"/>
        </w:rPr>
        <w:t xml:space="preserve"> lavagem de veículos</w:t>
      </w:r>
      <w:r w:rsidR="0022738B">
        <w:rPr>
          <w:rFonts w:ascii="Arial" w:hAnsi="Arial" w:cs="Arial"/>
          <w:sz w:val="24"/>
          <w:szCs w:val="24"/>
        </w:rPr>
        <w:t xml:space="preserve"> é feita utilizando baldes para reduzir o consumo de água</w:t>
      </w:r>
      <w:r w:rsidRPr="00AD48D9">
        <w:rPr>
          <w:rFonts w:ascii="Arial" w:hAnsi="Arial" w:cs="Arial"/>
          <w:sz w:val="24"/>
          <w:szCs w:val="24"/>
        </w:rPr>
        <w:t>.</w:t>
      </w:r>
    </w:p>
    <w:p w:rsidR="0089020E" w:rsidRPr="00E22242" w:rsidRDefault="00E22242" w:rsidP="00F300FC">
      <w:pPr>
        <w:tabs>
          <w:tab w:val="left" w:pos="0"/>
        </w:tabs>
        <w:spacing w:line="360" w:lineRule="auto"/>
        <w:ind w:right="709"/>
        <w:jc w:val="both"/>
        <w:rPr>
          <w:rFonts w:ascii="Arial" w:hAnsi="Arial" w:cs="Arial"/>
          <w:b/>
          <w:sz w:val="24"/>
          <w:szCs w:val="24"/>
        </w:rPr>
      </w:pPr>
      <w:r w:rsidRPr="00E22242">
        <w:rPr>
          <w:rFonts w:ascii="Arial" w:hAnsi="Arial" w:cs="Arial"/>
          <w:b/>
          <w:sz w:val="24"/>
          <w:szCs w:val="24"/>
        </w:rPr>
        <w:t>V – Práticas para promover o uso racional da água na aquisição e manutenção de bens e serviços</w:t>
      </w:r>
      <w:r w:rsidR="00107502">
        <w:rPr>
          <w:rFonts w:ascii="Arial" w:hAnsi="Arial" w:cs="Arial"/>
          <w:b/>
          <w:sz w:val="24"/>
          <w:szCs w:val="24"/>
        </w:rPr>
        <w:t xml:space="preserve"> </w:t>
      </w:r>
      <w:r w:rsidR="00107502">
        <w:rPr>
          <w:rFonts w:ascii="Arial" w:hAnsi="Arial" w:cs="Arial"/>
          <w:b/>
          <w:sz w:val="24"/>
          <w:szCs w:val="24"/>
        </w:rPr>
        <w:t>(Responsabilidade da equipe do DAP e dos Técnicos e Docentes envolvidos nos processos de elaboração de projetos para as novas edificações do Campus, como laboratórios, fazenda experimental e outros)</w:t>
      </w:r>
      <w:r w:rsidRPr="00E22242">
        <w:rPr>
          <w:rFonts w:ascii="Arial" w:hAnsi="Arial" w:cs="Arial"/>
          <w:b/>
          <w:sz w:val="24"/>
          <w:szCs w:val="24"/>
        </w:rPr>
        <w:t xml:space="preserve">: </w:t>
      </w:r>
    </w:p>
    <w:p w:rsidR="00107502"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lastRenderedPageBreak/>
        <w:t>a) Priorizar a substituição de torneiras comuns por dispositivos hidromecânicos com</w:t>
      </w:r>
      <w:proofErr w:type="gramStart"/>
      <w:r w:rsidRPr="00AD48D9">
        <w:rPr>
          <w:rFonts w:ascii="Arial" w:hAnsi="Arial" w:cs="Arial"/>
          <w:sz w:val="24"/>
          <w:szCs w:val="24"/>
        </w:rPr>
        <w:t xml:space="preserve"> </w:t>
      </w:r>
      <w:r w:rsidR="00B91F88">
        <w:rPr>
          <w:rFonts w:ascii="Arial" w:hAnsi="Arial" w:cs="Arial"/>
          <w:sz w:val="24"/>
          <w:szCs w:val="24"/>
        </w:rPr>
        <w:t xml:space="preserve"> </w:t>
      </w:r>
      <w:proofErr w:type="gramEnd"/>
      <w:r w:rsidRPr="00AD48D9">
        <w:rPr>
          <w:rFonts w:ascii="Arial" w:hAnsi="Arial" w:cs="Arial"/>
          <w:sz w:val="24"/>
          <w:szCs w:val="24"/>
        </w:rPr>
        <w:t xml:space="preserve">temporizador de ciclo de funcionamento ou de sensor de presença das mãos, notadamente em locais de grande circulação, e nos casos onde não deve haver contato das mãos com as torneiras, implantar válvula de acionamento com o pé; </w:t>
      </w:r>
    </w:p>
    <w:p w:rsidR="00107502"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b) Priorizar a instalação de arejadores em torneiras, reduzindo o volume de água gasto;</w:t>
      </w:r>
    </w:p>
    <w:p w:rsidR="00107502"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c) Priorizar a substituição de bacias sanitárias por sistemas com caixa acoplada e mecanismo de descarga de duplo acionamento (duo flush), permitindo ao usuário selecionar o volume de descarga a ser utilizado; </w:t>
      </w:r>
    </w:p>
    <w:p w:rsidR="00107502"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d) Priorizar a implantação de registro regulador de vazão em chuveiros e duchas, limitando a vazão em condições de alta pressão; </w:t>
      </w:r>
    </w:p>
    <w:p w:rsidR="002575E7" w:rsidRPr="00AD48D9"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e) Priorizar a substituição, onde possível, dos sistemas de irrigação de jardins e áreas verdes por equipamentos de menor uso da água, como sistemas de irrigação por gotejamento e instalação de válvulas de regulagem de vazão e temporizadores.</w:t>
      </w:r>
    </w:p>
    <w:p w:rsidR="00107502" w:rsidRDefault="002575E7" w:rsidP="00F300FC">
      <w:pPr>
        <w:tabs>
          <w:tab w:val="left" w:pos="0"/>
        </w:tabs>
        <w:spacing w:line="360" w:lineRule="auto"/>
        <w:ind w:right="709"/>
        <w:jc w:val="both"/>
        <w:rPr>
          <w:rFonts w:ascii="Arial" w:hAnsi="Arial" w:cs="Arial"/>
          <w:sz w:val="24"/>
          <w:szCs w:val="24"/>
        </w:rPr>
      </w:pPr>
      <w:r w:rsidRPr="00107502">
        <w:rPr>
          <w:rFonts w:ascii="Arial" w:hAnsi="Arial" w:cs="Arial"/>
          <w:b/>
          <w:sz w:val="24"/>
          <w:szCs w:val="24"/>
        </w:rPr>
        <w:t xml:space="preserve">VI – </w:t>
      </w:r>
      <w:r w:rsidR="00107502" w:rsidRPr="00107502">
        <w:rPr>
          <w:rFonts w:ascii="Arial" w:hAnsi="Arial" w:cs="Arial"/>
          <w:b/>
          <w:sz w:val="24"/>
          <w:szCs w:val="24"/>
        </w:rPr>
        <w:t>Práticas de sustentabilidade dos recursos hídricos em obras e serviços de engenharia</w:t>
      </w:r>
      <w:r w:rsidR="00B91F88">
        <w:rPr>
          <w:rFonts w:ascii="Arial" w:hAnsi="Arial" w:cs="Arial"/>
          <w:b/>
          <w:sz w:val="24"/>
          <w:szCs w:val="24"/>
        </w:rPr>
        <w:t xml:space="preserve"> </w:t>
      </w:r>
      <w:r w:rsidR="00B91F88">
        <w:rPr>
          <w:rFonts w:ascii="Arial" w:hAnsi="Arial" w:cs="Arial"/>
          <w:b/>
          <w:sz w:val="24"/>
          <w:szCs w:val="24"/>
        </w:rPr>
        <w:t>(Responsabilidade da equipe do DAP e dos Técnicos e Docentes envolvidos nos processos de elaboração de projetos</w:t>
      </w:r>
      <w:r w:rsidR="00B91F88">
        <w:rPr>
          <w:rFonts w:ascii="Arial" w:hAnsi="Arial" w:cs="Arial"/>
          <w:b/>
          <w:sz w:val="24"/>
          <w:szCs w:val="24"/>
        </w:rPr>
        <w:t xml:space="preserve"> e acompanhamento da execução dos mesmos,</w:t>
      </w:r>
      <w:r w:rsidR="00B91F88">
        <w:rPr>
          <w:rFonts w:ascii="Arial" w:hAnsi="Arial" w:cs="Arial"/>
          <w:b/>
          <w:sz w:val="24"/>
          <w:szCs w:val="24"/>
        </w:rPr>
        <w:t xml:space="preserve"> para as novas edificações do Campus, como laboratórios, fazenda experimental e outros)</w:t>
      </w:r>
      <w:r w:rsidR="00107502" w:rsidRPr="00107502">
        <w:rPr>
          <w:rFonts w:ascii="Arial" w:hAnsi="Arial" w:cs="Arial"/>
          <w:b/>
          <w:sz w:val="24"/>
          <w:szCs w:val="24"/>
        </w:rPr>
        <w:t>:</w:t>
      </w:r>
      <w:r w:rsidR="00107502" w:rsidRPr="00AD48D9">
        <w:rPr>
          <w:rFonts w:ascii="Arial" w:hAnsi="Arial" w:cs="Arial"/>
          <w:sz w:val="24"/>
          <w:szCs w:val="24"/>
        </w:rPr>
        <w:t xml:space="preserve"> </w:t>
      </w:r>
    </w:p>
    <w:p w:rsidR="00B91F88"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a) Priorizar a utilização de dispositivos hidráulicos que promovam o uso eficiente da água e reduzam o seu desperdício nos canteiros de obras de engenharia e nas novas edificações;</w:t>
      </w:r>
    </w:p>
    <w:p w:rsidR="00FD7BC5"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b) Avaliar a viabilidade de implantação de hidrômetros individuais nas construções onde sejam planejados mais de uma instalação ou edifício, de forma a se medir o consumo da água em cada edificação, especialmente quando forem </w:t>
      </w:r>
      <w:proofErr w:type="gramStart"/>
      <w:r w:rsidRPr="00AD48D9">
        <w:rPr>
          <w:rFonts w:ascii="Arial" w:hAnsi="Arial" w:cs="Arial"/>
          <w:sz w:val="24"/>
          <w:szCs w:val="24"/>
        </w:rPr>
        <w:t>destinadas</w:t>
      </w:r>
      <w:proofErr w:type="gramEnd"/>
      <w:r w:rsidRPr="00AD48D9">
        <w:rPr>
          <w:rFonts w:ascii="Arial" w:hAnsi="Arial" w:cs="Arial"/>
          <w:sz w:val="24"/>
          <w:szCs w:val="24"/>
        </w:rPr>
        <w:t xml:space="preserve"> a usos diferentes, como escritórios, garagens, pátios etc.; </w:t>
      </w:r>
    </w:p>
    <w:p w:rsidR="00FD7BC5"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lastRenderedPageBreak/>
        <w:t xml:space="preserve">c) Planejar as instalações hidráulicas das novas edificações de forma a facilitar o acesso para inspeções e manutenção, minimizando as perdas por vazamentos; </w:t>
      </w:r>
    </w:p>
    <w:p w:rsidR="00FD7BC5"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d) Priorizar a utilização de espécies resistentes às secas no planejamento de vegetação para áreas verdes e jardins; </w:t>
      </w:r>
    </w:p>
    <w:p w:rsidR="002575E7" w:rsidRPr="00AD48D9"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e) Priorizar a utilização de equipamentos de menor uso de água e com ciclo de funcionamento regulado por temporizadores nos projetos de irrigação;</w:t>
      </w:r>
    </w:p>
    <w:p w:rsidR="00FD7BC5"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f) Avaliar a viabilidade de utilização de sistemas de reuso da água e de captação da água de chuva em novos projetos de edificações</w:t>
      </w:r>
      <w:r w:rsidR="00FD7BC5">
        <w:rPr>
          <w:rFonts w:ascii="Arial" w:hAnsi="Arial" w:cs="Arial"/>
          <w:sz w:val="24"/>
          <w:szCs w:val="24"/>
        </w:rPr>
        <w:t xml:space="preserve">, o prédio </w:t>
      </w:r>
      <w:r w:rsidR="00364E80">
        <w:rPr>
          <w:rFonts w:ascii="Arial" w:hAnsi="Arial" w:cs="Arial"/>
          <w:sz w:val="24"/>
          <w:szCs w:val="24"/>
        </w:rPr>
        <w:t>atual já conta com esse recurso</w:t>
      </w:r>
      <w:r w:rsidRPr="00AD48D9">
        <w:rPr>
          <w:rFonts w:ascii="Arial" w:hAnsi="Arial" w:cs="Arial"/>
          <w:sz w:val="24"/>
          <w:szCs w:val="24"/>
        </w:rPr>
        <w:t xml:space="preserve">. </w:t>
      </w:r>
    </w:p>
    <w:p w:rsidR="00E96D24" w:rsidRPr="00A569BB" w:rsidRDefault="002575E7" w:rsidP="00F300FC">
      <w:pPr>
        <w:tabs>
          <w:tab w:val="left" w:pos="0"/>
        </w:tabs>
        <w:spacing w:line="360" w:lineRule="auto"/>
        <w:ind w:right="709"/>
        <w:jc w:val="both"/>
        <w:rPr>
          <w:rFonts w:ascii="Arial" w:hAnsi="Arial" w:cs="Arial"/>
          <w:b/>
          <w:sz w:val="24"/>
          <w:szCs w:val="24"/>
          <w:u w:val="single"/>
        </w:rPr>
      </w:pPr>
      <w:r w:rsidRPr="00E96D24">
        <w:rPr>
          <w:rFonts w:ascii="Arial" w:hAnsi="Arial" w:cs="Arial"/>
          <w:b/>
          <w:sz w:val="24"/>
          <w:szCs w:val="24"/>
        </w:rPr>
        <w:t xml:space="preserve">VII – </w:t>
      </w:r>
      <w:r w:rsidR="00E96D24" w:rsidRPr="00E96D24">
        <w:rPr>
          <w:rFonts w:ascii="Arial" w:hAnsi="Arial" w:cs="Arial"/>
          <w:b/>
          <w:sz w:val="24"/>
          <w:szCs w:val="24"/>
        </w:rPr>
        <w:t xml:space="preserve">Práticas de gestão institucional voltadas à eficiência no consumo de energia e água nas Instituições Federais </w:t>
      </w:r>
      <w:r w:rsidR="00E96D24">
        <w:rPr>
          <w:rFonts w:ascii="Arial" w:hAnsi="Arial" w:cs="Arial"/>
          <w:b/>
          <w:sz w:val="24"/>
          <w:szCs w:val="24"/>
        </w:rPr>
        <w:t>d</w:t>
      </w:r>
      <w:r w:rsidR="00E96D24" w:rsidRPr="00E96D24">
        <w:rPr>
          <w:rFonts w:ascii="Arial" w:hAnsi="Arial" w:cs="Arial"/>
          <w:b/>
          <w:sz w:val="24"/>
          <w:szCs w:val="24"/>
        </w:rPr>
        <w:t>e Ensino Superior – IFES</w:t>
      </w:r>
      <w:r w:rsidR="00E96D24">
        <w:rPr>
          <w:rFonts w:ascii="Arial" w:hAnsi="Arial" w:cs="Arial"/>
          <w:b/>
          <w:sz w:val="24"/>
          <w:szCs w:val="24"/>
        </w:rPr>
        <w:t xml:space="preserve">, </w:t>
      </w:r>
      <w:r w:rsidR="00E96D24" w:rsidRPr="00A569BB">
        <w:rPr>
          <w:rFonts w:ascii="Arial" w:hAnsi="Arial" w:cs="Arial"/>
          <w:b/>
          <w:sz w:val="24"/>
          <w:szCs w:val="24"/>
          <w:u w:val="single"/>
        </w:rPr>
        <w:t xml:space="preserve">estabelecidas pelo Ministério da Educação: </w:t>
      </w:r>
    </w:p>
    <w:p w:rsidR="00E96D24"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a) Desenvolver periodicamente ações institucionais para mobilização e conscientização dos atores relacionados IFE em prol da promoção da sustentabilidade e da redução de seu consumo de água e energia elétrica; </w:t>
      </w:r>
    </w:p>
    <w:p w:rsidR="00E96D24"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 xml:space="preserve">b) Medir periodicamente o consumo de água e energia elétrica da IFE e realizar ampla divulgação nos meios institucionais de comunicação. </w:t>
      </w:r>
    </w:p>
    <w:p w:rsidR="002575E7" w:rsidRPr="00AD48D9" w:rsidRDefault="002575E7" w:rsidP="00F300FC">
      <w:pPr>
        <w:tabs>
          <w:tab w:val="left" w:pos="0"/>
        </w:tabs>
        <w:spacing w:line="360" w:lineRule="auto"/>
        <w:ind w:right="709"/>
        <w:jc w:val="both"/>
        <w:rPr>
          <w:rFonts w:ascii="Arial" w:hAnsi="Arial" w:cs="Arial"/>
          <w:sz w:val="24"/>
          <w:szCs w:val="24"/>
        </w:rPr>
      </w:pPr>
      <w:r w:rsidRPr="00AD48D9">
        <w:rPr>
          <w:rFonts w:ascii="Arial" w:hAnsi="Arial" w:cs="Arial"/>
          <w:sz w:val="24"/>
          <w:szCs w:val="24"/>
        </w:rPr>
        <w:t>c) Estabelecer metas periódicas para eficiência do consumo de água e energia elétrica na IFE e realizar ampla divulgação de seus resultados nos meios institucionais de comunicação.</w:t>
      </w:r>
    </w:p>
    <w:p w:rsidR="00B73508" w:rsidRDefault="00B73508" w:rsidP="00F300FC">
      <w:pPr>
        <w:tabs>
          <w:tab w:val="left" w:pos="0"/>
        </w:tabs>
        <w:spacing w:line="360" w:lineRule="auto"/>
        <w:ind w:right="709"/>
        <w:jc w:val="both"/>
        <w:rPr>
          <w:rFonts w:ascii="Arial" w:hAnsi="Arial" w:cs="Arial"/>
          <w:b/>
          <w:sz w:val="24"/>
          <w:szCs w:val="24"/>
        </w:rPr>
      </w:pPr>
      <w:bookmarkStart w:id="0" w:name="_GoBack"/>
      <w:bookmarkEnd w:id="0"/>
      <w:r w:rsidRPr="00B73508">
        <w:rPr>
          <w:rFonts w:ascii="Arial" w:hAnsi="Arial" w:cs="Arial"/>
          <w:b/>
          <w:sz w:val="24"/>
          <w:szCs w:val="24"/>
        </w:rPr>
        <w:t>Considerações Finais</w:t>
      </w:r>
    </w:p>
    <w:p w:rsidR="002B661B" w:rsidRDefault="00A01142" w:rsidP="00F300FC">
      <w:pPr>
        <w:tabs>
          <w:tab w:val="left" w:pos="0"/>
        </w:tabs>
        <w:spacing w:line="360" w:lineRule="auto"/>
        <w:ind w:right="709"/>
        <w:jc w:val="both"/>
        <w:rPr>
          <w:rFonts w:ascii="Arial" w:hAnsi="Arial" w:cs="Arial"/>
          <w:sz w:val="24"/>
          <w:szCs w:val="24"/>
        </w:rPr>
      </w:pPr>
      <w:r>
        <w:rPr>
          <w:rFonts w:ascii="Arial" w:hAnsi="Arial" w:cs="Arial"/>
          <w:sz w:val="24"/>
          <w:szCs w:val="24"/>
        </w:rPr>
        <w:tab/>
      </w:r>
      <w:r w:rsidR="00057F7E" w:rsidRPr="00A01142">
        <w:rPr>
          <w:rFonts w:ascii="Arial" w:hAnsi="Arial" w:cs="Arial"/>
          <w:sz w:val="24"/>
          <w:szCs w:val="24"/>
        </w:rPr>
        <w:t>Com as informações e orientações supracitadas</w:t>
      </w:r>
      <w:r w:rsidR="00780493">
        <w:rPr>
          <w:rFonts w:ascii="Arial" w:hAnsi="Arial" w:cs="Arial"/>
          <w:sz w:val="24"/>
          <w:szCs w:val="24"/>
        </w:rPr>
        <w:t>,</w:t>
      </w:r>
      <w:r>
        <w:rPr>
          <w:rFonts w:ascii="Arial" w:hAnsi="Arial" w:cs="Arial"/>
          <w:sz w:val="24"/>
          <w:szCs w:val="24"/>
        </w:rPr>
        <w:t xml:space="preserve"> vindas do próprio </w:t>
      </w:r>
      <w:r w:rsidR="00780493">
        <w:rPr>
          <w:rFonts w:ascii="Arial" w:hAnsi="Arial" w:cs="Arial"/>
          <w:sz w:val="24"/>
          <w:szCs w:val="24"/>
        </w:rPr>
        <w:t xml:space="preserve">Campus </w:t>
      </w:r>
      <w:r>
        <w:rPr>
          <w:rFonts w:ascii="Arial" w:hAnsi="Arial" w:cs="Arial"/>
          <w:sz w:val="24"/>
          <w:szCs w:val="24"/>
        </w:rPr>
        <w:t>e outras como instruç</w:t>
      </w:r>
      <w:r w:rsidR="002B661B">
        <w:rPr>
          <w:rFonts w:ascii="Arial" w:hAnsi="Arial" w:cs="Arial"/>
          <w:sz w:val="24"/>
          <w:szCs w:val="24"/>
        </w:rPr>
        <w:t xml:space="preserve">ões </w:t>
      </w:r>
      <w:r w:rsidR="00780493">
        <w:rPr>
          <w:rFonts w:ascii="Arial" w:hAnsi="Arial" w:cs="Arial"/>
          <w:sz w:val="24"/>
          <w:szCs w:val="24"/>
        </w:rPr>
        <w:t>normativa</w:t>
      </w:r>
      <w:r w:rsidR="002B661B">
        <w:rPr>
          <w:rFonts w:ascii="Arial" w:hAnsi="Arial" w:cs="Arial"/>
          <w:sz w:val="24"/>
          <w:szCs w:val="24"/>
        </w:rPr>
        <w:t>s</w:t>
      </w:r>
      <w:r>
        <w:rPr>
          <w:rFonts w:ascii="Arial" w:hAnsi="Arial" w:cs="Arial"/>
          <w:sz w:val="24"/>
          <w:szCs w:val="24"/>
        </w:rPr>
        <w:t xml:space="preserve"> recebida</w:t>
      </w:r>
      <w:r w:rsidR="00780493">
        <w:rPr>
          <w:rFonts w:ascii="Arial" w:hAnsi="Arial" w:cs="Arial"/>
          <w:sz w:val="24"/>
          <w:szCs w:val="24"/>
        </w:rPr>
        <w:t>s</w:t>
      </w:r>
      <w:r>
        <w:rPr>
          <w:rFonts w:ascii="Arial" w:hAnsi="Arial" w:cs="Arial"/>
          <w:sz w:val="24"/>
          <w:szCs w:val="24"/>
        </w:rPr>
        <w:t xml:space="preserve"> diretamente do Ministro da Educação</w:t>
      </w:r>
      <w:r w:rsidR="00780493">
        <w:rPr>
          <w:rFonts w:ascii="Arial" w:hAnsi="Arial" w:cs="Arial"/>
          <w:sz w:val="24"/>
          <w:szCs w:val="24"/>
        </w:rPr>
        <w:t>. E</w:t>
      </w:r>
      <w:r>
        <w:rPr>
          <w:rFonts w:ascii="Arial" w:hAnsi="Arial" w:cs="Arial"/>
          <w:sz w:val="24"/>
          <w:szCs w:val="24"/>
        </w:rPr>
        <w:t>nseja</w:t>
      </w:r>
      <w:r w:rsidR="00780493">
        <w:rPr>
          <w:rFonts w:ascii="Arial" w:hAnsi="Arial" w:cs="Arial"/>
          <w:sz w:val="24"/>
          <w:szCs w:val="24"/>
        </w:rPr>
        <w:t>mos</w:t>
      </w:r>
      <w:r w:rsidR="00057F7E" w:rsidRPr="00A01142">
        <w:rPr>
          <w:rFonts w:ascii="Arial" w:hAnsi="Arial" w:cs="Arial"/>
          <w:sz w:val="24"/>
          <w:szCs w:val="24"/>
        </w:rPr>
        <w:t xml:space="preserve"> que toda </w:t>
      </w:r>
      <w:r>
        <w:rPr>
          <w:rFonts w:ascii="Arial" w:hAnsi="Arial" w:cs="Arial"/>
          <w:sz w:val="24"/>
          <w:szCs w:val="24"/>
        </w:rPr>
        <w:t>comunidade acadêmica nos ajude a reduzir o consumo de ener</w:t>
      </w:r>
      <w:r w:rsidR="00780493">
        <w:rPr>
          <w:rFonts w:ascii="Arial" w:hAnsi="Arial" w:cs="Arial"/>
          <w:sz w:val="24"/>
          <w:szCs w:val="24"/>
        </w:rPr>
        <w:t xml:space="preserve">gia elétrica e água no Campus, </w:t>
      </w:r>
      <w:r w:rsidR="00B378C6">
        <w:rPr>
          <w:rFonts w:ascii="Arial" w:hAnsi="Arial" w:cs="Arial"/>
          <w:sz w:val="24"/>
          <w:szCs w:val="24"/>
        </w:rPr>
        <w:t>pela</w:t>
      </w:r>
      <w:r w:rsidR="00780493">
        <w:rPr>
          <w:rFonts w:ascii="Arial" w:hAnsi="Arial" w:cs="Arial"/>
          <w:sz w:val="24"/>
          <w:szCs w:val="24"/>
        </w:rPr>
        <w:t xml:space="preserve"> nossa responsabilidade socioambiental, eficiência com a utilização de recursos públicos, nossa responsabilidade enquanto </w:t>
      </w:r>
      <w:r w:rsidR="002B661B">
        <w:rPr>
          <w:rFonts w:ascii="Arial" w:hAnsi="Arial" w:cs="Arial"/>
          <w:sz w:val="24"/>
          <w:szCs w:val="24"/>
        </w:rPr>
        <w:t xml:space="preserve">cidadãos brasileiros com a correta utilizados dos recursos e a possibilidade de utilizar os recursos financeiros, advindos dessas economias em outras atividades importantes para </w:t>
      </w:r>
      <w:r w:rsidR="00B378C6">
        <w:rPr>
          <w:rFonts w:ascii="Arial" w:hAnsi="Arial" w:cs="Arial"/>
          <w:sz w:val="24"/>
          <w:szCs w:val="24"/>
        </w:rPr>
        <w:t xml:space="preserve">a </w:t>
      </w:r>
      <w:r w:rsidR="00B378C6">
        <w:rPr>
          <w:rFonts w:ascii="Arial" w:hAnsi="Arial" w:cs="Arial"/>
          <w:sz w:val="24"/>
          <w:szCs w:val="24"/>
        </w:rPr>
        <w:lastRenderedPageBreak/>
        <w:t>comunidade acadêmica.</w:t>
      </w:r>
      <w:r w:rsidR="002B661B">
        <w:rPr>
          <w:rFonts w:ascii="Arial" w:hAnsi="Arial" w:cs="Arial"/>
          <w:sz w:val="24"/>
          <w:szCs w:val="24"/>
        </w:rPr>
        <w:t xml:space="preserve"> Sabe-se que passamos por um momento onde cada recurso economizado é importante para todos no Campus, visto que nosso orçamento foi reduzido e número de alunos aumentado.</w:t>
      </w:r>
    </w:p>
    <w:p w:rsidR="00A01142" w:rsidRDefault="002B661B" w:rsidP="00F300FC">
      <w:pPr>
        <w:tabs>
          <w:tab w:val="left" w:pos="0"/>
        </w:tabs>
        <w:spacing w:line="360" w:lineRule="auto"/>
        <w:ind w:right="709"/>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Reiteramos que e</w:t>
      </w:r>
      <w:r w:rsidR="00A01142">
        <w:rPr>
          <w:rFonts w:ascii="Arial" w:hAnsi="Arial" w:cs="Arial"/>
          <w:sz w:val="24"/>
          <w:szCs w:val="24"/>
        </w:rPr>
        <w:t>stamos abertos a sugestões e parcerias para no</w:t>
      </w:r>
      <w:r w:rsidR="00087005">
        <w:rPr>
          <w:rFonts w:ascii="Arial" w:hAnsi="Arial" w:cs="Arial"/>
          <w:sz w:val="24"/>
          <w:szCs w:val="24"/>
        </w:rPr>
        <w:t>vos</w:t>
      </w:r>
      <w:r w:rsidR="00A01142">
        <w:rPr>
          <w:rFonts w:ascii="Arial" w:hAnsi="Arial" w:cs="Arial"/>
          <w:sz w:val="24"/>
          <w:szCs w:val="24"/>
        </w:rPr>
        <w:t xml:space="preserve"> projetos </w:t>
      </w:r>
      <w:r w:rsidR="00087005">
        <w:rPr>
          <w:rFonts w:ascii="Arial" w:hAnsi="Arial" w:cs="Arial"/>
          <w:sz w:val="24"/>
          <w:szCs w:val="24"/>
        </w:rPr>
        <w:t>que</w:t>
      </w:r>
      <w:r w:rsidR="00A01142">
        <w:rPr>
          <w:rFonts w:ascii="Arial" w:hAnsi="Arial" w:cs="Arial"/>
          <w:sz w:val="24"/>
          <w:szCs w:val="24"/>
        </w:rPr>
        <w:t xml:space="preserve"> abordem esse tema.</w:t>
      </w:r>
      <w:r>
        <w:rPr>
          <w:rFonts w:ascii="Arial" w:hAnsi="Arial" w:cs="Arial"/>
          <w:sz w:val="24"/>
          <w:szCs w:val="24"/>
        </w:rPr>
        <w:t xml:space="preserve"> Contamos com a colaboração de todos.</w:t>
      </w:r>
    </w:p>
    <w:p w:rsidR="002B661B" w:rsidRPr="00A01142" w:rsidRDefault="002B661B" w:rsidP="00F300FC">
      <w:pPr>
        <w:tabs>
          <w:tab w:val="left" w:pos="0"/>
        </w:tabs>
        <w:spacing w:line="360" w:lineRule="auto"/>
        <w:ind w:right="709"/>
        <w:jc w:val="both"/>
        <w:rPr>
          <w:rFonts w:ascii="Arial" w:hAnsi="Arial" w:cs="Arial"/>
          <w:sz w:val="24"/>
          <w:szCs w:val="24"/>
        </w:rPr>
      </w:pPr>
    </w:p>
    <w:p w:rsidR="00A569BB" w:rsidRPr="00B73508" w:rsidRDefault="00A569BB" w:rsidP="00F300FC">
      <w:pPr>
        <w:tabs>
          <w:tab w:val="left" w:pos="0"/>
        </w:tabs>
        <w:spacing w:line="360" w:lineRule="auto"/>
        <w:ind w:right="709"/>
        <w:jc w:val="both"/>
        <w:rPr>
          <w:rFonts w:ascii="Arial" w:hAnsi="Arial" w:cs="Arial"/>
          <w:b/>
          <w:sz w:val="24"/>
          <w:szCs w:val="24"/>
        </w:rPr>
      </w:pPr>
    </w:p>
    <w:p w:rsidR="00B73508" w:rsidRDefault="00B73508" w:rsidP="00F300FC">
      <w:pPr>
        <w:tabs>
          <w:tab w:val="left" w:pos="0"/>
        </w:tabs>
        <w:spacing w:line="360" w:lineRule="auto"/>
        <w:ind w:right="709"/>
        <w:jc w:val="both"/>
        <w:rPr>
          <w:rFonts w:ascii="Arial" w:hAnsi="Arial" w:cs="Arial"/>
          <w:sz w:val="24"/>
          <w:szCs w:val="24"/>
        </w:rPr>
      </w:pPr>
    </w:p>
    <w:p w:rsidR="00B73508" w:rsidRDefault="00B73508" w:rsidP="00F300FC">
      <w:pPr>
        <w:tabs>
          <w:tab w:val="left" w:pos="0"/>
        </w:tabs>
        <w:spacing w:line="360" w:lineRule="auto"/>
        <w:ind w:right="70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905EE1" w:rsidRPr="00F300FC" w:rsidRDefault="00905EE1" w:rsidP="00F300FC">
      <w:pPr>
        <w:tabs>
          <w:tab w:val="left" w:pos="0"/>
        </w:tabs>
        <w:spacing w:line="360" w:lineRule="auto"/>
        <w:ind w:right="709"/>
        <w:jc w:val="both"/>
        <w:rPr>
          <w:rFonts w:ascii="Arial" w:hAnsi="Arial" w:cs="Arial"/>
          <w:sz w:val="24"/>
          <w:szCs w:val="24"/>
        </w:rPr>
      </w:pPr>
      <w:r w:rsidRPr="00F300FC">
        <w:rPr>
          <w:rFonts w:ascii="Arial" w:hAnsi="Arial" w:cs="Arial"/>
          <w:sz w:val="24"/>
          <w:szCs w:val="24"/>
        </w:rPr>
        <w:tab/>
      </w:r>
      <w:r w:rsidRPr="00F300FC">
        <w:rPr>
          <w:rFonts w:ascii="Arial" w:hAnsi="Arial" w:cs="Arial"/>
          <w:sz w:val="24"/>
          <w:szCs w:val="24"/>
        </w:rPr>
        <w:tab/>
      </w:r>
    </w:p>
    <w:sectPr w:rsidR="00905EE1" w:rsidRPr="00F300FC" w:rsidSect="00BC3AC5">
      <w:headerReference w:type="default" r:id="rId16"/>
      <w:footerReference w:type="default" r:id="rId17"/>
      <w:pgSz w:w="11906" w:h="16838" w:code="9"/>
      <w:pgMar w:top="1701" w:right="1134" w:bottom="567" w:left="1701" w:header="39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E3" w:rsidRDefault="006352E3" w:rsidP="00D40D77">
      <w:pPr>
        <w:spacing w:after="0" w:line="240" w:lineRule="auto"/>
      </w:pPr>
      <w:r>
        <w:separator/>
      </w:r>
    </w:p>
  </w:endnote>
  <w:endnote w:type="continuationSeparator" w:id="0">
    <w:p w:rsidR="006352E3" w:rsidRDefault="006352E3" w:rsidP="00D4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35658"/>
      <w:docPartObj>
        <w:docPartGallery w:val="Page Numbers (Bottom of Page)"/>
        <w:docPartUnique/>
      </w:docPartObj>
    </w:sdtPr>
    <w:sdtEndPr>
      <w:rPr>
        <w:rFonts w:ascii="Arial" w:hAnsi="Arial" w:cs="Arial"/>
        <w:sz w:val="24"/>
        <w:szCs w:val="24"/>
      </w:rPr>
    </w:sdtEndPr>
    <w:sdtContent>
      <w:p w:rsidR="00E62538" w:rsidRPr="00E62538" w:rsidRDefault="00E62538">
        <w:pPr>
          <w:pStyle w:val="Rodap"/>
          <w:jc w:val="right"/>
          <w:rPr>
            <w:rFonts w:ascii="Arial" w:hAnsi="Arial" w:cs="Arial"/>
            <w:sz w:val="24"/>
            <w:szCs w:val="24"/>
          </w:rPr>
        </w:pPr>
        <w:r w:rsidRPr="00E62538">
          <w:rPr>
            <w:rFonts w:ascii="Arial" w:hAnsi="Arial" w:cs="Arial"/>
            <w:sz w:val="24"/>
            <w:szCs w:val="24"/>
          </w:rPr>
          <w:fldChar w:fldCharType="begin"/>
        </w:r>
        <w:r w:rsidRPr="00E62538">
          <w:rPr>
            <w:rFonts w:ascii="Arial" w:hAnsi="Arial" w:cs="Arial"/>
            <w:sz w:val="24"/>
            <w:szCs w:val="24"/>
          </w:rPr>
          <w:instrText>PAGE   \* MERGEFORMAT</w:instrText>
        </w:r>
        <w:r w:rsidRPr="00E62538">
          <w:rPr>
            <w:rFonts w:ascii="Arial" w:hAnsi="Arial" w:cs="Arial"/>
            <w:sz w:val="24"/>
            <w:szCs w:val="24"/>
          </w:rPr>
          <w:fldChar w:fldCharType="separate"/>
        </w:r>
        <w:r>
          <w:rPr>
            <w:rFonts w:ascii="Arial" w:hAnsi="Arial" w:cs="Arial"/>
            <w:noProof/>
            <w:sz w:val="24"/>
            <w:szCs w:val="24"/>
          </w:rPr>
          <w:t>1</w:t>
        </w:r>
        <w:r w:rsidRPr="00E62538">
          <w:rPr>
            <w:rFonts w:ascii="Arial" w:hAnsi="Arial" w:cs="Arial"/>
            <w:sz w:val="24"/>
            <w:szCs w:val="24"/>
          </w:rPr>
          <w:fldChar w:fldCharType="end"/>
        </w:r>
      </w:p>
    </w:sdtContent>
  </w:sdt>
  <w:p w:rsidR="003467F8" w:rsidRDefault="003467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E3" w:rsidRDefault="006352E3" w:rsidP="00D40D77">
      <w:pPr>
        <w:spacing w:after="0" w:line="240" w:lineRule="auto"/>
      </w:pPr>
      <w:r>
        <w:separator/>
      </w:r>
    </w:p>
  </w:footnote>
  <w:footnote w:type="continuationSeparator" w:id="0">
    <w:p w:rsidR="006352E3" w:rsidRDefault="006352E3" w:rsidP="00D40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77" w:rsidRDefault="00D40D77" w:rsidP="00D40D77">
    <w:pPr>
      <w:pStyle w:val="Cabealho"/>
      <w:ind w:right="983"/>
      <w:jc w:val="center"/>
    </w:pPr>
    <w:r>
      <w:rPr>
        <w:rFonts w:ascii="Arial Narrow" w:hAnsi="Arial Narrow"/>
        <w:noProof/>
        <w:lang w:eastAsia="pt-BR"/>
      </w:rPr>
      <w:drawing>
        <wp:inline distT="0" distB="0" distL="0" distR="0" wp14:anchorId="3EB3AEDB" wp14:editId="0E47E021">
          <wp:extent cx="685800" cy="5619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solidFill>
                    <a:srgbClr val="FFFFFF"/>
                  </a:solidFill>
                  <a:ln>
                    <a:noFill/>
                  </a:ln>
                </pic:spPr>
              </pic:pic>
            </a:graphicData>
          </a:graphic>
        </wp:inline>
      </w:drawing>
    </w:r>
  </w:p>
  <w:p w:rsidR="00D40D77" w:rsidRPr="00D40D77" w:rsidRDefault="00D40D77" w:rsidP="00D40D77">
    <w:pPr>
      <w:pStyle w:val="Ttulo"/>
      <w:spacing w:before="0" w:after="0" w:line="240" w:lineRule="atLeast"/>
      <w:rPr>
        <w:rFonts w:cs="Arial"/>
        <w:b/>
        <w:sz w:val="22"/>
        <w:szCs w:val="22"/>
      </w:rPr>
    </w:pPr>
    <w:r w:rsidRPr="00D40D77">
      <w:rPr>
        <w:rFonts w:cs="Arial"/>
        <w:sz w:val="22"/>
        <w:szCs w:val="22"/>
      </w:rPr>
      <w:t xml:space="preserve">                         SERVIÇO PÚBLICO FEDERAL </w:t>
    </w:r>
    <w:r w:rsidRPr="00D40D77">
      <w:rPr>
        <w:rFonts w:cs="Arial"/>
        <w:b/>
        <w:sz w:val="22"/>
        <w:szCs w:val="22"/>
      </w:rPr>
      <w:t>MEC – SETEC</w:t>
    </w:r>
    <w:proofErr w:type="gramStart"/>
    <w:r w:rsidRPr="00D40D77">
      <w:rPr>
        <w:rFonts w:cs="Arial"/>
        <w:b/>
        <w:sz w:val="22"/>
        <w:szCs w:val="22"/>
      </w:rPr>
      <w:t xml:space="preserve">  </w:t>
    </w:r>
  </w:p>
  <w:p w:rsidR="00D40D77" w:rsidRPr="00D40D77" w:rsidRDefault="00D40D77" w:rsidP="00D40D77">
    <w:pPr>
      <w:pStyle w:val="Ttulo"/>
      <w:tabs>
        <w:tab w:val="left" w:pos="9356"/>
      </w:tabs>
      <w:spacing w:before="0" w:after="0" w:line="240" w:lineRule="atLeast"/>
      <w:ind w:right="-284"/>
      <w:rPr>
        <w:rFonts w:cs="Arial"/>
        <w:b/>
        <w:sz w:val="22"/>
        <w:szCs w:val="22"/>
      </w:rPr>
    </w:pPr>
    <w:proofErr w:type="gramEnd"/>
    <w:r w:rsidRPr="00D40D77">
      <w:rPr>
        <w:rFonts w:cs="Arial"/>
        <w:sz w:val="22"/>
        <w:szCs w:val="22"/>
      </w:rPr>
      <w:t xml:space="preserve">INSTITUTO FEDERAL DE EDUCAÇÃO, CIÊNCIA E TECNOLOGIA DE MATO </w:t>
    </w:r>
    <w:proofErr w:type="gramStart"/>
    <w:r w:rsidRPr="00D40D77">
      <w:rPr>
        <w:rFonts w:cs="Arial"/>
        <w:sz w:val="22"/>
        <w:szCs w:val="22"/>
      </w:rPr>
      <w:t>GROSSO</w:t>
    </w:r>
    <w:proofErr w:type="gramEnd"/>
  </w:p>
  <w:p w:rsidR="00D40D77" w:rsidRDefault="00D40D77" w:rsidP="00D40D77">
    <w:pPr>
      <w:pStyle w:val="Cabealho"/>
      <w:jc w:val="center"/>
    </w:pPr>
    <w:r>
      <w:rPr>
        <w:rFonts w:ascii="Arial" w:hAnsi="Arial" w:cs="Arial"/>
        <w:b/>
      </w:rPr>
      <w:t xml:space="preserve">IFMT </w:t>
    </w:r>
    <w:r w:rsidRPr="00D40D77">
      <w:rPr>
        <w:rFonts w:ascii="Arial" w:hAnsi="Arial" w:cs="Arial"/>
        <w:b/>
      </w:rPr>
      <w:t>CAMPUS SORRISO</w:t>
    </w:r>
    <w:r w:rsidR="003467F8">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7B8F"/>
    <w:multiLevelType w:val="hybridMultilevel"/>
    <w:tmpl w:val="2BD2611C"/>
    <w:lvl w:ilvl="0" w:tplc="9AEE2580">
      <w:start w:val="3"/>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77"/>
    <w:rsid w:val="00012CC7"/>
    <w:rsid w:val="000313A6"/>
    <w:rsid w:val="00057F7E"/>
    <w:rsid w:val="00086081"/>
    <w:rsid w:val="00087005"/>
    <w:rsid w:val="000E2DEC"/>
    <w:rsid w:val="000E390F"/>
    <w:rsid w:val="00107502"/>
    <w:rsid w:val="00187B6A"/>
    <w:rsid w:val="0019457A"/>
    <w:rsid w:val="001E0944"/>
    <w:rsid w:val="00224736"/>
    <w:rsid w:val="00225DFE"/>
    <w:rsid w:val="0022738B"/>
    <w:rsid w:val="002575E7"/>
    <w:rsid w:val="002737D3"/>
    <w:rsid w:val="00273E37"/>
    <w:rsid w:val="00284294"/>
    <w:rsid w:val="002B661B"/>
    <w:rsid w:val="002D10F7"/>
    <w:rsid w:val="002E1E88"/>
    <w:rsid w:val="002E4B41"/>
    <w:rsid w:val="003467F8"/>
    <w:rsid w:val="00353817"/>
    <w:rsid w:val="00364E80"/>
    <w:rsid w:val="003A2B97"/>
    <w:rsid w:val="00404E73"/>
    <w:rsid w:val="004340B0"/>
    <w:rsid w:val="00441BAA"/>
    <w:rsid w:val="00444949"/>
    <w:rsid w:val="00477B85"/>
    <w:rsid w:val="004B5DF3"/>
    <w:rsid w:val="004E47FC"/>
    <w:rsid w:val="005060A8"/>
    <w:rsid w:val="00520BA9"/>
    <w:rsid w:val="00555EC3"/>
    <w:rsid w:val="005908C0"/>
    <w:rsid w:val="00632A85"/>
    <w:rsid w:val="006352E3"/>
    <w:rsid w:val="006F56E4"/>
    <w:rsid w:val="007019E2"/>
    <w:rsid w:val="007118CE"/>
    <w:rsid w:val="0072106E"/>
    <w:rsid w:val="00760180"/>
    <w:rsid w:val="00780493"/>
    <w:rsid w:val="007819D0"/>
    <w:rsid w:val="00785B5B"/>
    <w:rsid w:val="007B0C1E"/>
    <w:rsid w:val="007E624A"/>
    <w:rsid w:val="007E772F"/>
    <w:rsid w:val="007F31E5"/>
    <w:rsid w:val="00807964"/>
    <w:rsid w:val="00847E97"/>
    <w:rsid w:val="00864033"/>
    <w:rsid w:val="0089020E"/>
    <w:rsid w:val="008B656D"/>
    <w:rsid w:val="008C0202"/>
    <w:rsid w:val="00902182"/>
    <w:rsid w:val="009022B0"/>
    <w:rsid w:val="00905EE1"/>
    <w:rsid w:val="009306E4"/>
    <w:rsid w:val="00931C13"/>
    <w:rsid w:val="009453BE"/>
    <w:rsid w:val="00955BF5"/>
    <w:rsid w:val="009B1F3E"/>
    <w:rsid w:val="00A01142"/>
    <w:rsid w:val="00A500C5"/>
    <w:rsid w:val="00A516AD"/>
    <w:rsid w:val="00A569BB"/>
    <w:rsid w:val="00A63299"/>
    <w:rsid w:val="00A70414"/>
    <w:rsid w:val="00AB2BEB"/>
    <w:rsid w:val="00AC4922"/>
    <w:rsid w:val="00AD2041"/>
    <w:rsid w:val="00AD48D9"/>
    <w:rsid w:val="00B378C6"/>
    <w:rsid w:val="00B42EA2"/>
    <w:rsid w:val="00B4378C"/>
    <w:rsid w:val="00B4445C"/>
    <w:rsid w:val="00B73508"/>
    <w:rsid w:val="00B91F88"/>
    <w:rsid w:val="00BC3AC5"/>
    <w:rsid w:val="00BD1F83"/>
    <w:rsid w:val="00C051AD"/>
    <w:rsid w:val="00C120DC"/>
    <w:rsid w:val="00C5637E"/>
    <w:rsid w:val="00C835D7"/>
    <w:rsid w:val="00C913B3"/>
    <w:rsid w:val="00CC7B56"/>
    <w:rsid w:val="00CE200A"/>
    <w:rsid w:val="00CF774E"/>
    <w:rsid w:val="00D3651C"/>
    <w:rsid w:val="00D40D77"/>
    <w:rsid w:val="00D76E07"/>
    <w:rsid w:val="00D96531"/>
    <w:rsid w:val="00E07D03"/>
    <w:rsid w:val="00E22242"/>
    <w:rsid w:val="00E62538"/>
    <w:rsid w:val="00E66E00"/>
    <w:rsid w:val="00E905FD"/>
    <w:rsid w:val="00E96D24"/>
    <w:rsid w:val="00F25D46"/>
    <w:rsid w:val="00F300FC"/>
    <w:rsid w:val="00F526C4"/>
    <w:rsid w:val="00F670A5"/>
    <w:rsid w:val="00FA7A3F"/>
    <w:rsid w:val="00FB012A"/>
    <w:rsid w:val="00FB5F71"/>
    <w:rsid w:val="00FD7BC5"/>
    <w:rsid w:val="00FF4E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foote,encabezado,h,hd,he"/>
    <w:basedOn w:val="Normal"/>
    <w:link w:val="CabealhoChar"/>
    <w:uiPriority w:val="99"/>
    <w:unhideWhenUsed/>
    <w:rsid w:val="00D40D77"/>
    <w:pPr>
      <w:tabs>
        <w:tab w:val="center" w:pos="4252"/>
        <w:tab w:val="right" w:pos="8504"/>
      </w:tabs>
      <w:spacing w:after="0" w:line="240" w:lineRule="auto"/>
    </w:pPr>
  </w:style>
  <w:style w:type="character" w:customStyle="1" w:styleId="CabealhoChar">
    <w:name w:val="Cabeçalho Char"/>
    <w:aliases w:val="Cabeçalho superior Char,Heading 1a Char,foote Char,encabezado Char,h Char,hd Char,he Char"/>
    <w:basedOn w:val="Fontepargpadro"/>
    <w:link w:val="Cabealho"/>
    <w:uiPriority w:val="99"/>
    <w:rsid w:val="00D40D77"/>
  </w:style>
  <w:style w:type="paragraph" w:styleId="Rodap">
    <w:name w:val="footer"/>
    <w:basedOn w:val="Normal"/>
    <w:link w:val="RodapChar"/>
    <w:uiPriority w:val="99"/>
    <w:unhideWhenUsed/>
    <w:rsid w:val="00D40D77"/>
    <w:pPr>
      <w:tabs>
        <w:tab w:val="center" w:pos="4252"/>
        <w:tab w:val="right" w:pos="8504"/>
      </w:tabs>
      <w:spacing w:after="0" w:line="240" w:lineRule="auto"/>
    </w:pPr>
  </w:style>
  <w:style w:type="character" w:customStyle="1" w:styleId="RodapChar">
    <w:name w:val="Rodapé Char"/>
    <w:basedOn w:val="Fontepargpadro"/>
    <w:link w:val="Rodap"/>
    <w:uiPriority w:val="99"/>
    <w:rsid w:val="00D40D77"/>
  </w:style>
  <w:style w:type="paragraph" w:styleId="Textodebalo">
    <w:name w:val="Balloon Text"/>
    <w:basedOn w:val="Normal"/>
    <w:link w:val="TextodebaloChar"/>
    <w:uiPriority w:val="99"/>
    <w:semiHidden/>
    <w:unhideWhenUsed/>
    <w:rsid w:val="00D40D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0D77"/>
    <w:rPr>
      <w:rFonts w:ascii="Tahoma" w:hAnsi="Tahoma" w:cs="Tahoma"/>
      <w:sz w:val="16"/>
      <w:szCs w:val="16"/>
    </w:rPr>
  </w:style>
  <w:style w:type="paragraph" w:styleId="Ttulo">
    <w:name w:val="Title"/>
    <w:basedOn w:val="Normal"/>
    <w:next w:val="Normal"/>
    <w:link w:val="TtuloChar"/>
    <w:qFormat/>
    <w:rsid w:val="00D40D77"/>
    <w:pPr>
      <w:keepNext/>
      <w:suppressAutoHyphens/>
      <w:spacing w:before="240" w:after="120"/>
    </w:pPr>
    <w:rPr>
      <w:rFonts w:ascii="Arial" w:eastAsia="Microsoft YaHei" w:hAnsi="Arial" w:cs="Mangal"/>
      <w:sz w:val="28"/>
      <w:szCs w:val="28"/>
    </w:rPr>
  </w:style>
  <w:style w:type="character" w:customStyle="1" w:styleId="TtuloChar">
    <w:name w:val="Título Char"/>
    <w:basedOn w:val="Fontepargpadro"/>
    <w:link w:val="Ttulo"/>
    <w:rsid w:val="00D40D77"/>
    <w:rPr>
      <w:rFonts w:ascii="Arial" w:eastAsia="Microsoft YaHei" w:hAnsi="Arial" w:cs="Mangal"/>
      <w:sz w:val="28"/>
      <w:szCs w:val="28"/>
    </w:rPr>
  </w:style>
  <w:style w:type="paragraph" w:styleId="NormalWeb">
    <w:name w:val="Normal (Web)"/>
    <w:basedOn w:val="Normal"/>
    <w:uiPriority w:val="99"/>
    <w:semiHidden/>
    <w:unhideWhenUsed/>
    <w:rsid w:val="00C051AD"/>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PargrafodaLista">
    <w:name w:val="List Paragraph"/>
    <w:basedOn w:val="Normal"/>
    <w:uiPriority w:val="34"/>
    <w:qFormat/>
    <w:rsid w:val="009B1F3E"/>
    <w:pPr>
      <w:ind w:left="720"/>
      <w:contextualSpacing/>
    </w:pPr>
  </w:style>
  <w:style w:type="character" w:styleId="nfase">
    <w:name w:val="Emphasis"/>
    <w:basedOn w:val="Fontepargpadro"/>
    <w:uiPriority w:val="20"/>
    <w:qFormat/>
    <w:rsid w:val="00187B6A"/>
    <w:rPr>
      <w:i/>
      <w:iCs/>
    </w:rPr>
  </w:style>
  <w:style w:type="character" w:customStyle="1" w:styleId="apple-converted-space">
    <w:name w:val="apple-converted-space"/>
    <w:basedOn w:val="Fontepargpadro"/>
    <w:rsid w:val="00187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foote,encabezado,h,hd,he"/>
    <w:basedOn w:val="Normal"/>
    <w:link w:val="CabealhoChar"/>
    <w:uiPriority w:val="99"/>
    <w:unhideWhenUsed/>
    <w:rsid w:val="00D40D77"/>
    <w:pPr>
      <w:tabs>
        <w:tab w:val="center" w:pos="4252"/>
        <w:tab w:val="right" w:pos="8504"/>
      </w:tabs>
      <w:spacing w:after="0" w:line="240" w:lineRule="auto"/>
    </w:pPr>
  </w:style>
  <w:style w:type="character" w:customStyle="1" w:styleId="CabealhoChar">
    <w:name w:val="Cabeçalho Char"/>
    <w:aliases w:val="Cabeçalho superior Char,Heading 1a Char,foote Char,encabezado Char,h Char,hd Char,he Char"/>
    <w:basedOn w:val="Fontepargpadro"/>
    <w:link w:val="Cabealho"/>
    <w:uiPriority w:val="99"/>
    <w:rsid w:val="00D40D77"/>
  </w:style>
  <w:style w:type="paragraph" w:styleId="Rodap">
    <w:name w:val="footer"/>
    <w:basedOn w:val="Normal"/>
    <w:link w:val="RodapChar"/>
    <w:uiPriority w:val="99"/>
    <w:unhideWhenUsed/>
    <w:rsid w:val="00D40D77"/>
    <w:pPr>
      <w:tabs>
        <w:tab w:val="center" w:pos="4252"/>
        <w:tab w:val="right" w:pos="8504"/>
      </w:tabs>
      <w:spacing w:after="0" w:line="240" w:lineRule="auto"/>
    </w:pPr>
  </w:style>
  <w:style w:type="character" w:customStyle="1" w:styleId="RodapChar">
    <w:name w:val="Rodapé Char"/>
    <w:basedOn w:val="Fontepargpadro"/>
    <w:link w:val="Rodap"/>
    <w:uiPriority w:val="99"/>
    <w:rsid w:val="00D40D77"/>
  </w:style>
  <w:style w:type="paragraph" w:styleId="Textodebalo">
    <w:name w:val="Balloon Text"/>
    <w:basedOn w:val="Normal"/>
    <w:link w:val="TextodebaloChar"/>
    <w:uiPriority w:val="99"/>
    <w:semiHidden/>
    <w:unhideWhenUsed/>
    <w:rsid w:val="00D40D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0D77"/>
    <w:rPr>
      <w:rFonts w:ascii="Tahoma" w:hAnsi="Tahoma" w:cs="Tahoma"/>
      <w:sz w:val="16"/>
      <w:szCs w:val="16"/>
    </w:rPr>
  </w:style>
  <w:style w:type="paragraph" w:styleId="Ttulo">
    <w:name w:val="Title"/>
    <w:basedOn w:val="Normal"/>
    <w:next w:val="Normal"/>
    <w:link w:val="TtuloChar"/>
    <w:qFormat/>
    <w:rsid w:val="00D40D77"/>
    <w:pPr>
      <w:keepNext/>
      <w:suppressAutoHyphens/>
      <w:spacing w:before="240" w:after="120"/>
    </w:pPr>
    <w:rPr>
      <w:rFonts w:ascii="Arial" w:eastAsia="Microsoft YaHei" w:hAnsi="Arial" w:cs="Mangal"/>
      <w:sz w:val="28"/>
      <w:szCs w:val="28"/>
    </w:rPr>
  </w:style>
  <w:style w:type="character" w:customStyle="1" w:styleId="TtuloChar">
    <w:name w:val="Título Char"/>
    <w:basedOn w:val="Fontepargpadro"/>
    <w:link w:val="Ttulo"/>
    <w:rsid w:val="00D40D77"/>
    <w:rPr>
      <w:rFonts w:ascii="Arial" w:eastAsia="Microsoft YaHei" w:hAnsi="Arial" w:cs="Mangal"/>
      <w:sz w:val="28"/>
      <w:szCs w:val="28"/>
    </w:rPr>
  </w:style>
  <w:style w:type="paragraph" w:styleId="NormalWeb">
    <w:name w:val="Normal (Web)"/>
    <w:basedOn w:val="Normal"/>
    <w:uiPriority w:val="99"/>
    <w:semiHidden/>
    <w:unhideWhenUsed/>
    <w:rsid w:val="00C051AD"/>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PargrafodaLista">
    <w:name w:val="List Paragraph"/>
    <w:basedOn w:val="Normal"/>
    <w:uiPriority w:val="34"/>
    <w:qFormat/>
    <w:rsid w:val="009B1F3E"/>
    <w:pPr>
      <w:ind w:left="720"/>
      <w:contextualSpacing/>
    </w:pPr>
  </w:style>
  <w:style w:type="character" w:styleId="nfase">
    <w:name w:val="Emphasis"/>
    <w:basedOn w:val="Fontepargpadro"/>
    <w:uiPriority w:val="20"/>
    <w:qFormat/>
    <w:rsid w:val="00187B6A"/>
    <w:rPr>
      <w:i/>
      <w:iCs/>
    </w:rPr>
  </w:style>
  <w:style w:type="character" w:customStyle="1" w:styleId="apple-converted-space">
    <w:name w:val="apple-converted-space"/>
    <w:basedOn w:val="Fontepargpadro"/>
    <w:rsid w:val="0018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sele_2\Desktop\relat&#243;rio%20de%20consumo%20e%20manual%20de%20fiscaliza&#231;&#227;o\relatorio%20de%20consumo%20&#225;gua%20e%20energia%20el&#233;trica%202014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0"/>
          <a:lstStyle/>
          <a:p>
            <a:pPr>
              <a:defRPr/>
            </a:pPr>
            <a:r>
              <a:rPr lang="en-US" sz="1800" b="1" i="0" baseline="0">
                <a:effectLst/>
              </a:rPr>
              <a:t>Consumo de Energia Elétrica  em KWh</a:t>
            </a:r>
            <a:endParaRPr lang="pt-BR">
              <a:effectLst/>
            </a:endParaRPr>
          </a:p>
        </c:rich>
      </c:tx>
      <c:layout>
        <c:manualLayout>
          <c:xMode val="edge"/>
          <c:yMode val="edge"/>
          <c:x val="0.17509776261680646"/>
          <c:y val="0"/>
        </c:manualLayout>
      </c:layout>
      <c:overlay val="1"/>
    </c:title>
    <c:autoTitleDeleted val="0"/>
    <c:plotArea>
      <c:layout>
        <c:manualLayout>
          <c:layoutTarget val="inner"/>
          <c:xMode val="edge"/>
          <c:yMode val="edge"/>
          <c:x val="8.2792240546478921E-2"/>
          <c:y val="3.1605971128608926E-2"/>
          <c:w val="0.79285490779450618"/>
          <c:h val="0.70712051618547678"/>
        </c:manualLayout>
      </c:layout>
      <c:barChart>
        <c:barDir val="col"/>
        <c:grouping val="clustered"/>
        <c:varyColors val="0"/>
        <c:ser>
          <c:idx val="0"/>
          <c:order val="0"/>
          <c:tx>
            <c:v>2014</c:v>
          </c:tx>
          <c:invertIfNegative val="0"/>
          <c:cat>
            <c:strRef>
              <c:f>Plan3!$A$34:$A$46</c:f>
              <c:strCache>
                <c:ptCount val="13"/>
                <c:pt idx="0">
                  <c:v>Mês</c:v>
                </c:pt>
                <c:pt idx="1">
                  <c:v>Janeiro</c:v>
                </c:pt>
                <c:pt idx="2">
                  <c:v>Fevereiro</c:v>
                </c:pt>
                <c:pt idx="3">
                  <c:v>Março</c:v>
                </c:pt>
                <c:pt idx="4">
                  <c:v>Abril</c:v>
                </c:pt>
                <c:pt idx="5">
                  <c:v>Maio</c:v>
                </c:pt>
                <c:pt idx="6">
                  <c:v>Junho</c:v>
                </c:pt>
                <c:pt idx="7">
                  <c:v>Julho</c:v>
                </c:pt>
                <c:pt idx="8">
                  <c:v>Agosto</c:v>
                </c:pt>
                <c:pt idx="9">
                  <c:v>Setembro</c:v>
                </c:pt>
                <c:pt idx="10">
                  <c:v>Outubro</c:v>
                </c:pt>
                <c:pt idx="11">
                  <c:v>Novembro</c:v>
                </c:pt>
                <c:pt idx="12">
                  <c:v>Dezembro</c:v>
                </c:pt>
              </c:strCache>
            </c:strRef>
          </c:cat>
          <c:val>
            <c:numRef>
              <c:f>Plan3!$B$34:$B$46</c:f>
              <c:numCache>
                <c:formatCode>General</c:formatCode>
                <c:ptCount val="13"/>
                <c:pt idx="0">
                  <c:v>0</c:v>
                </c:pt>
                <c:pt idx="1">
                  <c:v>4488</c:v>
                </c:pt>
                <c:pt idx="2">
                  <c:v>4406</c:v>
                </c:pt>
                <c:pt idx="3">
                  <c:v>7987</c:v>
                </c:pt>
                <c:pt idx="4">
                  <c:v>9073</c:v>
                </c:pt>
                <c:pt idx="5">
                  <c:v>8884</c:v>
                </c:pt>
                <c:pt idx="6">
                  <c:v>9360</c:v>
                </c:pt>
                <c:pt idx="7">
                  <c:v>7181</c:v>
                </c:pt>
                <c:pt idx="8">
                  <c:v>7575</c:v>
                </c:pt>
                <c:pt idx="9">
                  <c:v>9397</c:v>
                </c:pt>
                <c:pt idx="10">
                  <c:v>11290</c:v>
                </c:pt>
                <c:pt idx="11">
                  <c:v>12168</c:v>
                </c:pt>
                <c:pt idx="12">
                  <c:v>9557</c:v>
                </c:pt>
              </c:numCache>
            </c:numRef>
          </c:val>
        </c:ser>
        <c:ser>
          <c:idx val="1"/>
          <c:order val="1"/>
          <c:tx>
            <c:v>2015</c:v>
          </c:tx>
          <c:invertIfNegative val="0"/>
          <c:cat>
            <c:strRef>
              <c:f>Plan3!$A$34:$A$46</c:f>
              <c:strCache>
                <c:ptCount val="13"/>
                <c:pt idx="0">
                  <c:v>Mês</c:v>
                </c:pt>
                <c:pt idx="1">
                  <c:v>Janeiro</c:v>
                </c:pt>
                <c:pt idx="2">
                  <c:v>Fevereiro</c:v>
                </c:pt>
                <c:pt idx="3">
                  <c:v>Março</c:v>
                </c:pt>
                <c:pt idx="4">
                  <c:v>Abril</c:v>
                </c:pt>
                <c:pt idx="5">
                  <c:v>Maio</c:v>
                </c:pt>
                <c:pt idx="6">
                  <c:v>Junho</c:v>
                </c:pt>
                <c:pt idx="7">
                  <c:v>Julho</c:v>
                </c:pt>
                <c:pt idx="8">
                  <c:v>Agosto</c:v>
                </c:pt>
                <c:pt idx="9">
                  <c:v>Setembro</c:v>
                </c:pt>
                <c:pt idx="10">
                  <c:v>Outubro</c:v>
                </c:pt>
                <c:pt idx="11">
                  <c:v>Novembro</c:v>
                </c:pt>
                <c:pt idx="12">
                  <c:v>Dezembro</c:v>
                </c:pt>
              </c:strCache>
            </c:strRef>
          </c:cat>
          <c:val>
            <c:numRef>
              <c:f>Plan3!$C$34:$C$46</c:f>
              <c:numCache>
                <c:formatCode>General</c:formatCode>
                <c:ptCount val="13"/>
                <c:pt idx="1">
                  <c:v>3529</c:v>
                </c:pt>
                <c:pt idx="2">
                  <c:v>6749</c:v>
                </c:pt>
                <c:pt idx="3">
                  <c:v>7984</c:v>
                </c:pt>
                <c:pt idx="4">
                  <c:v>3701</c:v>
                </c:pt>
                <c:pt idx="5">
                  <c:v>2581</c:v>
                </c:pt>
                <c:pt idx="6">
                  <c:v>12117</c:v>
                </c:pt>
                <c:pt idx="7">
                  <c:v>12863</c:v>
                </c:pt>
                <c:pt idx="8">
                  <c:v>11251</c:v>
                </c:pt>
                <c:pt idx="9">
                  <c:v>0</c:v>
                </c:pt>
                <c:pt idx="10">
                  <c:v>0</c:v>
                </c:pt>
                <c:pt idx="11">
                  <c:v>0</c:v>
                </c:pt>
                <c:pt idx="12">
                  <c:v>0</c:v>
                </c:pt>
              </c:numCache>
            </c:numRef>
          </c:val>
        </c:ser>
        <c:dLbls>
          <c:showLegendKey val="0"/>
          <c:showVal val="0"/>
          <c:showCatName val="0"/>
          <c:showSerName val="0"/>
          <c:showPercent val="0"/>
          <c:showBubbleSize val="0"/>
        </c:dLbls>
        <c:gapWidth val="150"/>
        <c:axId val="200676480"/>
        <c:axId val="200678400"/>
      </c:barChart>
      <c:catAx>
        <c:axId val="200676480"/>
        <c:scaling>
          <c:orientation val="minMax"/>
        </c:scaling>
        <c:delete val="0"/>
        <c:axPos val="b"/>
        <c:title>
          <c:tx>
            <c:rich>
              <a:bodyPr/>
              <a:lstStyle/>
              <a:p>
                <a:pPr>
                  <a:defRPr/>
                </a:pPr>
                <a:r>
                  <a:rPr lang="en-US"/>
                  <a:t>Meses</a:t>
                </a:r>
                <a:r>
                  <a:rPr lang="en-US" baseline="0"/>
                  <a:t> acompanhados 2014/2015</a:t>
                </a:r>
                <a:endParaRPr lang="en-US"/>
              </a:p>
            </c:rich>
          </c:tx>
          <c:overlay val="0"/>
        </c:title>
        <c:majorTickMark val="out"/>
        <c:minorTickMark val="none"/>
        <c:tickLblPos val="nextTo"/>
        <c:crossAx val="200678400"/>
        <c:crosses val="autoZero"/>
        <c:auto val="1"/>
        <c:lblAlgn val="ctr"/>
        <c:lblOffset val="100"/>
        <c:noMultiLvlLbl val="0"/>
      </c:catAx>
      <c:valAx>
        <c:axId val="200678400"/>
        <c:scaling>
          <c:orientation val="minMax"/>
        </c:scaling>
        <c:delete val="0"/>
        <c:axPos val="l"/>
        <c:majorGridlines/>
        <c:numFmt formatCode="General" sourceLinked="1"/>
        <c:majorTickMark val="out"/>
        <c:minorTickMark val="none"/>
        <c:tickLblPos val="nextTo"/>
        <c:crossAx val="2006764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9186-6D35-4861-B7EF-146FF2C2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13</Pages>
  <Words>2342</Words>
  <Characters>12652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IFMT</dc:creator>
  <cp:lastModifiedBy>IFMT</cp:lastModifiedBy>
  <cp:revision>57</cp:revision>
  <cp:lastPrinted>2015-11-05T19:19:00Z</cp:lastPrinted>
  <dcterms:created xsi:type="dcterms:W3CDTF">2015-09-26T14:29:00Z</dcterms:created>
  <dcterms:modified xsi:type="dcterms:W3CDTF">2015-11-05T20:19:00Z</dcterms:modified>
</cp:coreProperties>
</file>